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0FDA3C03" w:rsidR="0069748A" w:rsidRPr="002B610B" w:rsidRDefault="00C12EEA" w:rsidP="00265C66">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616BDB">
        <w:rPr>
          <w:rFonts w:ascii="Times New Roman" w:eastAsia="Times New Roman" w:hAnsi="Times New Roman" w:cs="Times New Roman"/>
          <w:b/>
          <w:sz w:val="26"/>
          <w:szCs w:val="26"/>
        </w:rPr>
        <w:t xml:space="preserve">September </w:t>
      </w:r>
      <w:r w:rsidR="00CB5622">
        <w:rPr>
          <w:rFonts w:ascii="Times New Roman" w:eastAsia="Times New Roman" w:hAnsi="Times New Roman" w:cs="Times New Roman"/>
          <w:b/>
          <w:sz w:val="26"/>
          <w:szCs w:val="26"/>
        </w:rPr>
        <w:t>1</w:t>
      </w:r>
      <w:r w:rsidR="002B610B">
        <w:rPr>
          <w:rFonts w:ascii="Times New Roman" w:eastAsia="Times New Roman" w:hAnsi="Times New Roman" w:cs="Times New Roman"/>
          <w:b/>
          <w:sz w:val="26"/>
          <w:szCs w:val="26"/>
        </w:rPr>
        <w:t>7</w:t>
      </w:r>
      <w:r w:rsidR="00CB5622" w:rsidRPr="00CB5622">
        <w:rPr>
          <w:rFonts w:ascii="Times New Roman" w:eastAsia="Times New Roman" w:hAnsi="Times New Roman" w:cs="Times New Roman"/>
          <w:b/>
          <w:sz w:val="26"/>
          <w:szCs w:val="26"/>
          <w:vertAlign w:val="superscript"/>
        </w:rPr>
        <w:t>th</w:t>
      </w:r>
      <w:r w:rsidR="00C417DB" w:rsidRPr="00F35826">
        <w:rPr>
          <w:rFonts w:ascii="Times New Roman" w:eastAsia="Times New Roman" w:hAnsi="Times New Roman" w:cs="Times New Roman"/>
          <w:b/>
          <w:sz w:val="26"/>
          <w:szCs w:val="26"/>
        </w:rPr>
        <w:t>,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B50642" w:rsidRPr="0014544C">
        <w:rPr>
          <w:rFonts w:ascii="Times New Roman" w:eastAsia="Times New Roman" w:hAnsi="Times New Roman" w:cs="Times New Roman"/>
          <w:b/>
          <w:sz w:val="26"/>
          <w:szCs w:val="26"/>
        </w:rPr>
        <w:t>Job Ad Counts</w:t>
      </w:r>
      <w:r w:rsidR="0014544C" w:rsidRPr="0014544C">
        <w:rPr>
          <w:rFonts w:ascii="Times New Roman" w:eastAsia="Times New Roman" w:hAnsi="Times New Roman" w:cs="Times New Roman"/>
          <w:b/>
          <w:sz w:val="26"/>
          <w:szCs w:val="26"/>
        </w:rPr>
        <w:t xml:space="preserve"> </w:t>
      </w:r>
      <w:r w:rsidR="002B610B">
        <w:rPr>
          <w:rFonts w:ascii="Times New Roman" w:eastAsia="Times New Roman" w:hAnsi="Times New Roman" w:cs="Times New Roman"/>
          <w:b/>
          <w:sz w:val="26"/>
          <w:szCs w:val="26"/>
        </w:rPr>
        <w:t>Up 14%</w:t>
      </w:r>
      <w:r w:rsidR="0014544C" w:rsidRPr="0014544C">
        <w:rPr>
          <w:rFonts w:ascii="Times New Roman" w:eastAsia="Times New Roman" w:hAnsi="Times New Roman" w:cs="Times New Roman"/>
          <w:b/>
          <w:sz w:val="26"/>
          <w:szCs w:val="26"/>
        </w:rPr>
        <w:t xml:space="preserve"> </w:t>
      </w:r>
      <w:r w:rsidR="003B0CDD" w:rsidRPr="0014544C">
        <w:rPr>
          <w:rFonts w:ascii="Times New Roman" w:eastAsia="Times New Roman" w:hAnsi="Times New Roman" w:cs="Times New Roman"/>
          <w:b/>
          <w:sz w:val="26"/>
          <w:szCs w:val="26"/>
        </w:rPr>
        <w:t xml:space="preserve">Over </w:t>
      </w:r>
      <w:r w:rsidR="00763365" w:rsidRPr="0014544C">
        <w:rPr>
          <w:rFonts w:ascii="Times New Roman" w:eastAsia="Times New Roman" w:hAnsi="Times New Roman" w:cs="Times New Roman"/>
          <w:b/>
          <w:sz w:val="26"/>
          <w:szCs w:val="26"/>
        </w:rPr>
        <w:t>the</w:t>
      </w:r>
      <w:r w:rsidR="003B0CDD" w:rsidRPr="0014544C">
        <w:rPr>
          <w:rFonts w:ascii="Times New Roman" w:eastAsia="Times New Roman" w:hAnsi="Times New Roman" w:cs="Times New Roman"/>
          <w:b/>
          <w:sz w:val="26"/>
          <w:szCs w:val="26"/>
        </w:rPr>
        <w:t xml:space="preserve"> </w:t>
      </w:r>
      <w:r w:rsidR="0014544C" w:rsidRPr="0014544C">
        <w:rPr>
          <w:rFonts w:ascii="Times New Roman" w:eastAsia="Times New Roman" w:hAnsi="Times New Roman" w:cs="Times New Roman"/>
          <w:b/>
          <w:sz w:val="26"/>
          <w:szCs w:val="26"/>
        </w:rPr>
        <w:t>Week</w:t>
      </w:r>
      <w:r w:rsidR="00021EAA">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2B610B">
        <w:rPr>
          <w:rFonts w:ascii="Calibri" w:hAnsi="Calibri" w:cs="Calibri"/>
          <w:color w:val="000000"/>
        </w:rPr>
        <w:t xml:space="preserve">WETHERSFIELD, September </w:t>
      </w:r>
      <w:r w:rsidR="002B610B" w:rsidRPr="002B610B">
        <w:rPr>
          <w:rFonts w:ascii="Calibri" w:hAnsi="Calibri" w:cs="Calibri"/>
          <w:color w:val="000000"/>
        </w:rPr>
        <w:t>23</w:t>
      </w:r>
      <w:r w:rsidR="00FA4C87" w:rsidRPr="00FA4C87">
        <w:rPr>
          <w:rFonts w:ascii="Calibri" w:hAnsi="Calibri" w:cs="Calibri"/>
          <w:color w:val="000000"/>
          <w:vertAlign w:val="superscript"/>
        </w:rPr>
        <w:t>rd</w:t>
      </w:r>
      <w:r w:rsidR="00265C66" w:rsidRPr="002B610B">
        <w:rPr>
          <w:rFonts w:ascii="Calibri" w:hAnsi="Calibri" w:cs="Calibri"/>
          <w:color w:val="000000"/>
        </w:rPr>
        <w:t>, 2022 – During the week ending September 1</w:t>
      </w:r>
      <w:r w:rsidR="002B610B" w:rsidRPr="002B610B">
        <w:rPr>
          <w:rFonts w:ascii="Calibri" w:hAnsi="Calibri" w:cs="Calibri"/>
          <w:color w:val="000000"/>
        </w:rPr>
        <w:t>7</w:t>
      </w:r>
      <w:r w:rsidR="00265C66" w:rsidRPr="002B610B">
        <w:rPr>
          <w:rFonts w:ascii="Calibri" w:hAnsi="Calibri" w:cs="Calibri"/>
          <w:color w:val="000000"/>
        </w:rPr>
        <w:t xml:space="preserve">th, there were </w:t>
      </w:r>
      <w:r w:rsidR="002B610B" w:rsidRPr="002B610B">
        <w:rPr>
          <w:rFonts w:ascii="Calibri" w:hAnsi="Calibri" w:cs="Calibri"/>
          <w:color w:val="000000"/>
        </w:rPr>
        <w:t>7,096</w:t>
      </w:r>
      <w:r w:rsidR="00265C66" w:rsidRPr="002B610B">
        <w:rPr>
          <w:rFonts w:ascii="Calibri" w:hAnsi="Calibri" w:cs="Calibri"/>
          <w:color w:val="000000"/>
        </w:rPr>
        <w:t xml:space="preserve"> new postings, </w:t>
      </w:r>
      <w:r w:rsidR="002B610B" w:rsidRPr="002B610B">
        <w:rPr>
          <w:rFonts w:ascii="Calibri" w:hAnsi="Calibri" w:cs="Calibri"/>
          <w:color w:val="000000"/>
        </w:rPr>
        <w:t>up</w:t>
      </w:r>
      <w:r w:rsidR="00265C66" w:rsidRPr="002B610B">
        <w:rPr>
          <w:rFonts w:ascii="Calibri" w:hAnsi="Calibri" w:cs="Calibri"/>
          <w:color w:val="000000"/>
        </w:rPr>
        <w:t xml:space="preserve"> </w:t>
      </w:r>
      <w:r w:rsidR="002B610B" w:rsidRPr="002B610B">
        <w:rPr>
          <w:rFonts w:ascii="Calibri" w:hAnsi="Calibri" w:cs="Calibri"/>
          <w:color w:val="000000"/>
        </w:rPr>
        <w:t>893</w:t>
      </w:r>
      <w:r w:rsidR="00265C66" w:rsidRPr="002B610B">
        <w:rPr>
          <w:rFonts w:ascii="Calibri" w:hAnsi="Calibri" w:cs="Calibri"/>
          <w:color w:val="000000"/>
        </w:rPr>
        <w:t xml:space="preserve"> or </w:t>
      </w:r>
      <w:r w:rsidR="002B610B" w:rsidRPr="002B610B">
        <w:rPr>
          <w:rFonts w:ascii="Calibri" w:hAnsi="Calibri" w:cs="Calibri"/>
          <w:color w:val="000000"/>
        </w:rPr>
        <w:t>+14</w:t>
      </w:r>
      <w:r w:rsidR="00265C66" w:rsidRPr="002B610B">
        <w:rPr>
          <w:rFonts w:ascii="Calibri" w:hAnsi="Calibri" w:cs="Calibri"/>
          <w:color w:val="000000"/>
        </w:rPr>
        <w:t xml:space="preserve">% over the week.  Some of the largest industry </w:t>
      </w:r>
      <w:r w:rsidR="002B610B" w:rsidRPr="00FA4C87">
        <w:rPr>
          <w:rFonts w:ascii="Calibri" w:hAnsi="Calibri" w:cs="Calibri"/>
          <w:color w:val="000000"/>
        </w:rPr>
        <w:t>increases</w:t>
      </w:r>
      <w:r w:rsidR="00265C66" w:rsidRPr="00FA4C87">
        <w:rPr>
          <w:rFonts w:ascii="Calibri" w:hAnsi="Calibri" w:cs="Calibri"/>
          <w:color w:val="000000"/>
        </w:rPr>
        <w:t xml:space="preserve"> occurred in </w:t>
      </w:r>
      <w:r w:rsidR="002B610B" w:rsidRPr="00FA4C87">
        <w:rPr>
          <w:rFonts w:ascii="Calibri" w:hAnsi="Calibri" w:cs="Calibri"/>
          <w:color w:val="000000"/>
        </w:rPr>
        <w:t xml:space="preserve">Finance &amp; Insurance (+300 new ads), Health Care &amp; Social Assistance (+193 new ads), and Utilities (+158 new ads). </w:t>
      </w:r>
      <w:r w:rsidR="00265C66" w:rsidRPr="00FA4C87">
        <w:rPr>
          <w:rFonts w:ascii="Calibri" w:hAnsi="Calibri" w:cs="Calibri"/>
          <w:color w:val="000000"/>
        </w:rPr>
        <w:t xml:space="preserve"> Occupations with the largest over-the-week </w:t>
      </w:r>
      <w:r w:rsidR="00FA4C87" w:rsidRPr="00FA4C87">
        <w:rPr>
          <w:rFonts w:ascii="Calibri" w:hAnsi="Calibri" w:cs="Calibri"/>
          <w:color w:val="000000"/>
        </w:rPr>
        <w:t>increases</w:t>
      </w:r>
      <w:r w:rsidR="00265C66" w:rsidRPr="00FA4C87">
        <w:rPr>
          <w:rFonts w:ascii="Calibri" w:hAnsi="Calibri" w:cs="Calibri"/>
          <w:color w:val="000000"/>
        </w:rPr>
        <w:t xml:space="preserve"> include </w:t>
      </w:r>
      <w:r w:rsidR="002B610B" w:rsidRPr="00FA4C87">
        <w:rPr>
          <w:rFonts w:ascii="Calibri" w:hAnsi="Calibri" w:cs="Calibri"/>
          <w:color w:val="000000"/>
        </w:rPr>
        <w:t>Wholesale &amp; Man</w:t>
      </w:r>
      <w:r w:rsidR="00FA4C87" w:rsidRPr="00FA4C87">
        <w:rPr>
          <w:rFonts w:ascii="Calibri" w:hAnsi="Calibri" w:cs="Calibri"/>
          <w:color w:val="000000"/>
        </w:rPr>
        <w:t xml:space="preserve">ufacturing Sales Representatives (+76 new ads), Supervisors of Retail Sales Workers (+36 new ads), and Retail Salespersons (+33 new ads). </w:t>
      </w:r>
      <w:r w:rsidR="00265C66" w:rsidRPr="00FA4C87">
        <w:rPr>
          <w:rFonts w:ascii="Calibri" w:hAnsi="Calibri" w:cs="Calibri"/>
          <w:color w:val="000000"/>
        </w:rPr>
        <w:t xml:space="preserve"> Employers with the largest over-the-week </w:t>
      </w:r>
      <w:r w:rsidR="00FA4C87" w:rsidRPr="00FA4C87">
        <w:rPr>
          <w:rFonts w:ascii="Calibri" w:hAnsi="Calibri" w:cs="Calibri"/>
          <w:color w:val="000000"/>
        </w:rPr>
        <w:t>in</w:t>
      </w:r>
      <w:r w:rsidR="00265C66" w:rsidRPr="00FA4C87">
        <w:rPr>
          <w:rFonts w:ascii="Calibri" w:hAnsi="Calibri" w:cs="Calibri"/>
          <w:color w:val="000000"/>
        </w:rPr>
        <w:t>crease</w:t>
      </w:r>
      <w:r w:rsidR="00FA4C87" w:rsidRPr="00FA4C87">
        <w:rPr>
          <w:rFonts w:ascii="Calibri" w:hAnsi="Calibri" w:cs="Calibri"/>
          <w:color w:val="000000"/>
        </w:rPr>
        <w:t>s</w:t>
      </w:r>
      <w:r w:rsidR="00265C66" w:rsidRPr="00FA4C87">
        <w:rPr>
          <w:rFonts w:ascii="Calibri" w:hAnsi="Calibri" w:cs="Calibri"/>
          <w:color w:val="000000"/>
        </w:rPr>
        <w:t xml:space="preserve"> include Yale-New Haven Health System (</w:t>
      </w:r>
      <w:r w:rsidR="00FA4C87" w:rsidRPr="00FA4C87">
        <w:rPr>
          <w:rFonts w:ascii="Calibri" w:hAnsi="Calibri" w:cs="Calibri"/>
          <w:color w:val="000000"/>
        </w:rPr>
        <w:t>+177</w:t>
      </w:r>
      <w:r w:rsidR="00265C66" w:rsidRPr="00FA4C87">
        <w:rPr>
          <w:rFonts w:ascii="Calibri" w:hAnsi="Calibri" w:cs="Calibri"/>
          <w:color w:val="000000"/>
        </w:rPr>
        <w:t xml:space="preserve"> new ads), </w:t>
      </w:r>
      <w:r w:rsidR="00FA4C87" w:rsidRPr="00FA4C87">
        <w:rPr>
          <w:rFonts w:ascii="Calibri" w:hAnsi="Calibri" w:cs="Calibri"/>
          <w:color w:val="000000"/>
        </w:rPr>
        <w:t>Target</w:t>
      </w:r>
      <w:r w:rsidR="00265C66" w:rsidRPr="00FA4C87">
        <w:rPr>
          <w:rFonts w:ascii="Calibri" w:hAnsi="Calibri" w:cs="Calibri"/>
          <w:color w:val="000000"/>
        </w:rPr>
        <w:t xml:space="preserve"> (</w:t>
      </w:r>
      <w:r w:rsidR="00FA4C87" w:rsidRPr="00FA4C87">
        <w:rPr>
          <w:rFonts w:ascii="Calibri" w:hAnsi="Calibri" w:cs="Calibri"/>
          <w:color w:val="000000"/>
        </w:rPr>
        <w:t>+59</w:t>
      </w:r>
      <w:r w:rsidR="00265C66" w:rsidRPr="00FA4C87">
        <w:rPr>
          <w:rFonts w:ascii="Calibri" w:hAnsi="Calibri" w:cs="Calibri"/>
          <w:color w:val="000000"/>
        </w:rPr>
        <w:t xml:space="preserve"> new ads), and </w:t>
      </w:r>
      <w:r w:rsidR="00FA4C87" w:rsidRPr="00FA4C87">
        <w:rPr>
          <w:rFonts w:ascii="Calibri" w:hAnsi="Calibri" w:cs="Calibri"/>
          <w:color w:val="000000"/>
        </w:rPr>
        <w:t>Trinity Health</w:t>
      </w:r>
      <w:r w:rsidR="00265C66" w:rsidRPr="00FA4C87">
        <w:rPr>
          <w:rFonts w:ascii="Calibri" w:hAnsi="Calibri" w:cs="Calibri"/>
          <w:color w:val="000000"/>
        </w:rPr>
        <w:t xml:space="preserve"> (</w:t>
      </w:r>
      <w:r w:rsidR="00FA4C87" w:rsidRPr="00FA4C87">
        <w:rPr>
          <w:rFonts w:ascii="Calibri" w:hAnsi="Calibri" w:cs="Calibri"/>
          <w:color w:val="000000"/>
        </w:rPr>
        <w:t>+42</w:t>
      </w:r>
      <w:r w:rsidR="00265C66" w:rsidRPr="00FA4C87">
        <w:rPr>
          <w:rFonts w:ascii="Calibri" w:hAnsi="Calibri" w:cs="Calibri"/>
          <w:color w:val="000000"/>
        </w:rPr>
        <w:t xml:space="preserve"> new ads).  The total new ad count for the week ending September 1</w:t>
      </w:r>
      <w:r w:rsidR="00FA4C87" w:rsidRPr="00FA4C87">
        <w:rPr>
          <w:rFonts w:ascii="Calibri" w:hAnsi="Calibri" w:cs="Calibri"/>
          <w:color w:val="000000"/>
        </w:rPr>
        <w:t>7</w:t>
      </w:r>
      <w:r w:rsidR="00265C66" w:rsidRPr="00FA4C87">
        <w:rPr>
          <w:rFonts w:ascii="Calibri" w:hAnsi="Calibri" w:cs="Calibri"/>
          <w:color w:val="000000"/>
          <w:vertAlign w:val="superscript"/>
        </w:rPr>
        <w:t>th</w:t>
      </w:r>
      <w:r w:rsidR="00FA4C87" w:rsidRPr="00FA4C87">
        <w:rPr>
          <w:rFonts w:ascii="Calibri" w:hAnsi="Calibri" w:cs="Calibri"/>
          <w:color w:val="000000"/>
        </w:rPr>
        <w:t xml:space="preserve"> represents a rebound from last week, which was a 16-week low.  </w:t>
      </w:r>
      <w:r w:rsidR="00265C66" w:rsidRPr="00FA4C87">
        <w:rPr>
          <w:rFonts w:ascii="Calibri" w:hAnsi="Calibri" w:cs="Calibri"/>
          <w:color w:val="000000"/>
        </w:rPr>
        <w:t>Note: The Help Wanted Online data series was recently revised to better reflect job posting behavior on some of its source job board websites.  This revision resulted in lower total counts for May-August 2022.</w:t>
      </w:r>
      <w:r w:rsidR="002F5BAA" w:rsidRPr="002F5BAA">
        <w:rPr>
          <w:rFonts w:ascii="Calibri" w:hAnsi="Calibri" w:cs="Calibri"/>
          <w:color w:val="000000"/>
        </w:rPr>
        <w:br/>
      </w:r>
      <w:r w:rsidR="002F5BAA" w:rsidRPr="002F5BAA">
        <w:rPr>
          <w:rFonts w:ascii="Calibri" w:hAnsi="Calibri" w:cs="Calibri"/>
          <w:color w:val="000000"/>
        </w:rPr>
        <w:br/>
      </w:r>
      <w:r w:rsidR="00C209A7">
        <w:rPr>
          <w:noProof/>
        </w:rPr>
        <w:drawing>
          <wp:inline distT="0" distB="0" distL="0" distR="0" wp14:anchorId="59CEDD2D" wp14:editId="1DDA0943">
            <wp:extent cx="6847840" cy="3128645"/>
            <wp:effectExtent l="0" t="0" r="10160" b="14605"/>
            <wp:docPr id="1" name="Chart 1">
              <a:extLst xmlns:a="http://schemas.openxmlformats.org/drawingml/2006/main">
                <a:ext uri="{FF2B5EF4-FFF2-40B4-BE49-F238E27FC236}">
                  <a16:creationId xmlns:a16="http://schemas.microsoft.com/office/drawing/2014/main" id="{6DEB9D87-2DC3-4D3E-94BF-7E92A0A0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2B610B">
        <w:rPr>
          <w:rFonts w:ascii="Calibri" w:hAnsi="Calibri" w:cs="Calibri"/>
          <w:b/>
          <w:color w:val="000000"/>
        </w:rPr>
        <w:t>Industries</w:t>
      </w:r>
      <w:r w:rsidR="00543012" w:rsidRPr="002B610B">
        <w:rPr>
          <w:rFonts w:ascii="Calibri" w:hAnsi="Calibri" w:cs="Calibri"/>
          <w:color w:val="000000"/>
        </w:rPr>
        <w:t xml:space="preserve"> with the </w:t>
      </w:r>
      <w:proofErr w:type="gramStart"/>
      <w:r w:rsidR="00543012" w:rsidRPr="002B610B">
        <w:rPr>
          <w:rFonts w:ascii="Calibri" w:hAnsi="Calibri" w:cs="Calibri"/>
          <w:color w:val="000000"/>
        </w:rPr>
        <w:t>most new</w:t>
      </w:r>
      <w:proofErr w:type="gramEnd"/>
      <w:r w:rsidR="00543012" w:rsidRPr="002B610B">
        <w:rPr>
          <w:rFonts w:ascii="Calibri" w:hAnsi="Calibri" w:cs="Calibri"/>
          <w:color w:val="000000"/>
        </w:rPr>
        <w:t xml:space="preserve"> postings include</w:t>
      </w:r>
      <w:r w:rsidR="00637640" w:rsidRPr="002B610B">
        <w:rPr>
          <w:rFonts w:ascii="Calibri" w:hAnsi="Calibri" w:cs="Calibri"/>
          <w:color w:val="000000"/>
        </w:rPr>
        <w:t xml:space="preserve"> </w:t>
      </w:r>
      <w:r w:rsidR="003B28E9" w:rsidRPr="002B610B">
        <w:rPr>
          <w:rFonts w:ascii="Calibri" w:hAnsi="Calibri" w:cs="Calibri"/>
          <w:color w:val="000000"/>
        </w:rPr>
        <w:t xml:space="preserve">Health Care </w:t>
      </w:r>
      <w:r w:rsidR="007F03AE" w:rsidRPr="002B610B">
        <w:rPr>
          <w:rFonts w:ascii="Calibri" w:hAnsi="Calibri" w:cs="Calibri"/>
          <w:color w:val="000000"/>
        </w:rPr>
        <w:t>&amp;</w:t>
      </w:r>
      <w:r w:rsidR="003B28E9" w:rsidRPr="002B610B">
        <w:rPr>
          <w:rFonts w:ascii="Calibri" w:hAnsi="Calibri" w:cs="Calibri"/>
          <w:color w:val="000000"/>
        </w:rPr>
        <w:t xml:space="preserve"> Social Assistance</w:t>
      </w:r>
      <w:r w:rsidR="00BD787D" w:rsidRPr="002B610B">
        <w:rPr>
          <w:rFonts w:ascii="Calibri" w:hAnsi="Calibri" w:cs="Calibri"/>
          <w:color w:val="000000"/>
        </w:rPr>
        <w:t>,</w:t>
      </w:r>
      <w:r w:rsidR="002B610B" w:rsidRPr="002B610B">
        <w:rPr>
          <w:rFonts w:ascii="Calibri" w:hAnsi="Calibri" w:cs="Calibri"/>
          <w:color w:val="000000"/>
        </w:rPr>
        <w:t xml:space="preserve"> Finance &amp; Insurance, and</w:t>
      </w:r>
      <w:r w:rsidR="00B92973" w:rsidRPr="002B610B">
        <w:rPr>
          <w:rFonts w:ascii="Calibri" w:hAnsi="Calibri" w:cs="Calibri"/>
          <w:color w:val="000000"/>
        </w:rPr>
        <w:t xml:space="preserve"> </w:t>
      </w:r>
      <w:r w:rsidR="00C2493C" w:rsidRPr="002B610B">
        <w:rPr>
          <w:rFonts w:ascii="Calibri" w:hAnsi="Calibri" w:cs="Calibri"/>
          <w:color w:val="000000"/>
        </w:rPr>
        <w:t>Manufacturing</w:t>
      </w:r>
      <w:r w:rsidR="00B92973" w:rsidRPr="002B610B">
        <w:rPr>
          <w:rFonts w:ascii="Calibri" w:hAnsi="Calibri" w:cs="Calibri"/>
          <w:color w:val="000000"/>
        </w:rPr>
        <w:t>.</w:t>
      </w:r>
    </w:p>
    <w:p w14:paraId="1D3BE8BE" w14:textId="30085319" w:rsidR="00FC797A" w:rsidRPr="002B610B" w:rsidRDefault="00646B1D" w:rsidP="00402BA5">
      <w:pPr>
        <w:rPr>
          <w:rFonts w:ascii="Calibri" w:hAnsi="Calibri" w:cs="Calibri"/>
          <w:color w:val="000000"/>
          <w:shd w:val="clear" w:color="auto" w:fill="FFFFFF"/>
        </w:rPr>
      </w:pPr>
      <w:r w:rsidRPr="002B610B">
        <w:rPr>
          <w:rFonts w:ascii="Calibri" w:hAnsi="Calibri" w:cs="Calibri"/>
          <w:b/>
          <w:color w:val="000000"/>
          <w:shd w:val="clear" w:color="auto" w:fill="FFFFFF"/>
        </w:rPr>
        <w:t>Occ</w:t>
      </w:r>
      <w:r w:rsidR="00DB1461" w:rsidRPr="002B610B">
        <w:rPr>
          <w:rFonts w:ascii="Calibri" w:hAnsi="Calibri" w:cs="Calibri"/>
          <w:b/>
          <w:color w:val="000000"/>
          <w:shd w:val="clear" w:color="auto" w:fill="FFFFFF"/>
        </w:rPr>
        <w:t xml:space="preserve">upations </w:t>
      </w:r>
      <w:r w:rsidR="00DB1461" w:rsidRPr="002B610B">
        <w:rPr>
          <w:rFonts w:ascii="Calibri" w:hAnsi="Calibri" w:cs="Calibri"/>
          <w:color w:val="000000"/>
          <w:shd w:val="clear" w:color="auto" w:fill="FFFFFF"/>
        </w:rPr>
        <w:t xml:space="preserve">with the </w:t>
      </w:r>
      <w:proofErr w:type="gramStart"/>
      <w:r w:rsidR="00DB1461" w:rsidRPr="002B610B">
        <w:rPr>
          <w:rFonts w:ascii="Calibri" w:hAnsi="Calibri" w:cs="Calibri"/>
          <w:color w:val="000000"/>
          <w:shd w:val="clear" w:color="auto" w:fill="FFFFFF"/>
        </w:rPr>
        <w:t>most new</w:t>
      </w:r>
      <w:proofErr w:type="gramEnd"/>
      <w:r w:rsidR="00DB1461" w:rsidRPr="002B610B">
        <w:rPr>
          <w:rFonts w:ascii="Calibri" w:hAnsi="Calibri" w:cs="Calibri"/>
          <w:color w:val="000000"/>
          <w:shd w:val="clear" w:color="auto" w:fill="FFFFFF"/>
        </w:rPr>
        <w:t xml:space="preserve"> postings include</w:t>
      </w:r>
      <w:r w:rsidR="00010F6B" w:rsidRPr="002B610B">
        <w:rPr>
          <w:rFonts w:ascii="Calibri" w:hAnsi="Calibri" w:cs="Calibri"/>
          <w:color w:val="000000"/>
          <w:shd w:val="clear" w:color="auto" w:fill="FFFFFF"/>
        </w:rPr>
        <w:t xml:space="preserve"> </w:t>
      </w:r>
      <w:r w:rsidR="00DF243B" w:rsidRPr="002B610B">
        <w:rPr>
          <w:rFonts w:ascii="Calibri" w:hAnsi="Calibri" w:cs="Calibri"/>
          <w:color w:val="000000"/>
          <w:shd w:val="clear" w:color="auto" w:fill="FFFFFF"/>
        </w:rPr>
        <w:t>R</w:t>
      </w:r>
      <w:r w:rsidR="00010F6B" w:rsidRPr="002B610B">
        <w:rPr>
          <w:rFonts w:ascii="Calibri" w:hAnsi="Calibri" w:cs="Calibri"/>
          <w:color w:val="000000"/>
          <w:shd w:val="clear" w:color="auto" w:fill="FFFFFF"/>
        </w:rPr>
        <w:t>egistered Nurses,</w:t>
      </w:r>
      <w:r w:rsidR="00DF243B" w:rsidRPr="002B610B">
        <w:rPr>
          <w:rFonts w:ascii="Calibri" w:hAnsi="Calibri" w:cs="Calibri"/>
          <w:color w:val="000000"/>
          <w:shd w:val="clear" w:color="auto" w:fill="FFFFFF"/>
        </w:rPr>
        <w:t xml:space="preserve"> </w:t>
      </w:r>
      <w:r w:rsidR="00B92973" w:rsidRPr="002B610B">
        <w:rPr>
          <w:rFonts w:ascii="Calibri" w:hAnsi="Calibri" w:cs="Calibri"/>
          <w:color w:val="000000"/>
          <w:shd w:val="clear" w:color="auto" w:fill="FFFFFF"/>
        </w:rPr>
        <w:t xml:space="preserve">Retail Salespersons, </w:t>
      </w:r>
      <w:r w:rsidR="002B610B" w:rsidRPr="002B610B">
        <w:rPr>
          <w:rFonts w:ascii="Calibri" w:hAnsi="Calibri" w:cs="Calibri"/>
          <w:color w:val="000000"/>
          <w:shd w:val="clear" w:color="auto" w:fill="FFFFFF"/>
        </w:rPr>
        <w:t>Supervisors of Retail Sales Workers.</w:t>
      </w:r>
    </w:p>
    <w:p w14:paraId="19B71A4E" w14:textId="2E233CAB" w:rsidR="006D1ABF" w:rsidRPr="002F5BAA" w:rsidRDefault="00DB1461" w:rsidP="00C22245">
      <w:pPr>
        <w:rPr>
          <w:rFonts w:ascii="Calibri" w:hAnsi="Calibri" w:cs="Calibri"/>
          <w:color w:val="000000"/>
          <w:shd w:val="clear" w:color="auto" w:fill="FFFFFF"/>
        </w:rPr>
      </w:pPr>
      <w:r w:rsidRPr="002B610B">
        <w:rPr>
          <w:rFonts w:ascii="Calibri" w:hAnsi="Calibri" w:cs="Calibri"/>
          <w:b/>
          <w:color w:val="000000"/>
          <w:shd w:val="clear" w:color="auto" w:fill="FFFFFF"/>
        </w:rPr>
        <w:t xml:space="preserve">Employers </w:t>
      </w:r>
      <w:r w:rsidRPr="002B610B">
        <w:rPr>
          <w:rFonts w:ascii="Calibri" w:hAnsi="Calibri" w:cs="Calibri"/>
          <w:color w:val="000000"/>
          <w:shd w:val="clear" w:color="auto" w:fill="FFFFFF"/>
        </w:rPr>
        <w:t xml:space="preserve">with the </w:t>
      </w:r>
      <w:proofErr w:type="gramStart"/>
      <w:r w:rsidRPr="002B610B">
        <w:rPr>
          <w:rFonts w:ascii="Calibri" w:hAnsi="Calibri" w:cs="Calibri"/>
          <w:color w:val="000000"/>
          <w:shd w:val="clear" w:color="auto" w:fill="FFFFFF"/>
        </w:rPr>
        <w:t>most new</w:t>
      </w:r>
      <w:proofErr w:type="gramEnd"/>
      <w:r w:rsidRPr="002B610B">
        <w:rPr>
          <w:rFonts w:ascii="Calibri" w:hAnsi="Calibri" w:cs="Calibri"/>
          <w:color w:val="000000"/>
          <w:shd w:val="clear" w:color="auto" w:fill="FFFFFF"/>
        </w:rPr>
        <w:t xml:space="preserve"> postings include</w:t>
      </w:r>
      <w:r w:rsidR="00C43F24" w:rsidRPr="002B610B">
        <w:rPr>
          <w:rFonts w:ascii="Calibri" w:hAnsi="Calibri" w:cs="Calibri"/>
          <w:color w:val="000000"/>
          <w:shd w:val="clear" w:color="auto" w:fill="FFFFFF"/>
        </w:rPr>
        <w:t xml:space="preserve"> </w:t>
      </w:r>
      <w:r w:rsidR="002B610B" w:rsidRPr="002B610B">
        <w:rPr>
          <w:rFonts w:ascii="Calibri" w:hAnsi="Calibri" w:cs="Calibri"/>
          <w:color w:val="000000"/>
          <w:shd w:val="clear" w:color="auto" w:fill="FFFFFF"/>
        </w:rPr>
        <w:t>Yale-New Haven Health System, KPMG, and Trinity Health.</w:t>
      </w:r>
    </w:p>
    <w:p w14:paraId="28AF5DE5" w14:textId="6AB1E8F0" w:rsidR="00700EE9" w:rsidRPr="002F5BAA" w:rsidRDefault="00700EE9" w:rsidP="00C22245">
      <w:pPr>
        <w:rPr>
          <w:rFonts w:ascii="Calibri" w:hAnsi="Calibri" w:cs="Calibri"/>
          <w:color w:val="000000"/>
          <w:shd w:val="clear" w:color="auto" w:fill="FFFFFF"/>
        </w:rPr>
      </w:pPr>
    </w:p>
    <w:p w14:paraId="46423BB8" w14:textId="1E0B9D9D" w:rsidR="00700EE9" w:rsidRPr="002F5BAA" w:rsidRDefault="00700EE9"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2F5BAA" w:rsidRDefault="00180E58" w:rsidP="00C22245">
      <w:pPr>
        <w:rPr>
          <w:rFonts w:eastAsia="Times New Roman" w:cstheme="minorHAnsi"/>
          <w:b/>
          <w:sz w:val="28"/>
          <w:szCs w:val="28"/>
        </w:rPr>
      </w:pPr>
      <w:r w:rsidRPr="002F5BAA">
        <w:rPr>
          <w:rFonts w:ascii="Calibri" w:hAnsi="Calibri" w:cs="Calibri"/>
          <w:b/>
          <w:color w:val="000000"/>
          <w:sz w:val="28"/>
          <w:szCs w:val="28"/>
          <w:shd w:val="clear" w:color="auto" w:fill="FFFFFF"/>
        </w:rPr>
        <w:t>The t</w:t>
      </w:r>
      <w:r w:rsidRPr="002F5BAA">
        <w:rPr>
          <w:rFonts w:eastAsia="Times New Roman" w:cstheme="minorHAnsi"/>
          <w:b/>
          <w:sz w:val="28"/>
          <w:szCs w:val="28"/>
        </w:rPr>
        <w:t>hree industries with th</w:t>
      </w:r>
      <w:r w:rsidR="00C87CCB" w:rsidRPr="002F5BAA">
        <w:rPr>
          <w:rFonts w:eastAsia="Times New Roman" w:cstheme="minorHAnsi"/>
          <w:b/>
          <w:sz w:val="28"/>
          <w:szCs w:val="28"/>
        </w:rPr>
        <w:t xml:space="preserve">e </w:t>
      </w:r>
      <w:proofErr w:type="gramStart"/>
      <w:r w:rsidR="00C87CCB" w:rsidRPr="002F5BAA">
        <w:rPr>
          <w:rFonts w:eastAsia="Times New Roman" w:cstheme="minorHAnsi"/>
          <w:b/>
          <w:sz w:val="28"/>
          <w:szCs w:val="28"/>
        </w:rPr>
        <w:t>most new</w:t>
      </w:r>
      <w:proofErr w:type="gramEnd"/>
      <w:r w:rsidR="00C87CCB" w:rsidRPr="002F5BAA">
        <w:rPr>
          <w:rFonts w:eastAsia="Times New Roman" w:cstheme="minorHAnsi"/>
          <w:b/>
          <w:sz w:val="28"/>
          <w:szCs w:val="28"/>
        </w:rPr>
        <w:t xml:space="preserve"> job posting</w:t>
      </w:r>
      <w:r w:rsidRPr="002F5BAA">
        <w:rPr>
          <w:rFonts w:eastAsia="Times New Roman" w:cstheme="minorHAnsi"/>
          <w:b/>
          <w:sz w:val="28"/>
          <w:szCs w:val="28"/>
        </w:rPr>
        <w:t xml:space="preserve">s </w:t>
      </w:r>
      <w:r w:rsidR="007910F0" w:rsidRPr="002F5BAA">
        <w:rPr>
          <w:rFonts w:eastAsia="Times New Roman" w:cstheme="minorHAnsi"/>
          <w:b/>
          <w:sz w:val="28"/>
          <w:szCs w:val="28"/>
        </w:rPr>
        <w:t>were</w:t>
      </w:r>
      <w:r w:rsidR="000254F0" w:rsidRPr="002F5BAA">
        <w:rPr>
          <w:rFonts w:eastAsia="Times New Roman" w:cstheme="minorHAnsi"/>
          <w:b/>
          <w:sz w:val="28"/>
          <w:szCs w:val="28"/>
        </w:rPr>
        <w:t>:</w:t>
      </w:r>
    </w:p>
    <w:p w14:paraId="10D8CF65" w14:textId="1359ED52" w:rsidR="00C408BA" w:rsidRPr="002B610B" w:rsidRDefault="002F3839" w:rsidP="00DE6218">
      <w:pPr>
        <w:pStyle w:val="ListParagraph"/>
        <w:numPr>
          <w:ilvl w:val="0"/>
          <w:numId w:val="1"/>
        </w:numPr>
        <w:tabs>
          <w:tab w:val="left" w:pos="4050"/>
        </w:tabs>
        <w:rPr>
          <w:rFonts w:eastAsia="Times New Roman" w:cstheme="minorHAnsi"/>
        </w:rPr>
      </w:pPr>
      <w:r w:rsidRPr="002B610B">
        <w:rPr>
          <w:rFonts w:ascii="Calibri" w:hAnsi="Calibri" w:cs="Calibri"/>
          <w:b/>
          <w:bCs/>
          <w:color w:val="000000"/>
          <w:shd w:val="clear" w:color="auto" w:fill="FFFFFF"/>
        </w:rPr>
        <w:t>Health Care &amp; Social Assistance</w:t>
      </w:r>
      <w:r w:rsidRPr="002B610B">
        <w:rPr>
          <w:rFonts w:ascii="Calibri" w:hAnsi="Calibri" w:cs="Calibri"/>
          <w:color w:val="000000"/>
          <w:shd w:val="clear" w:color="auto" w:fill="FFFFFF"/>
        </w:rPr>
        <w:t xml:space="preserve"> </w:t>
      </w:r>
      <w:r w:rsidR="00034327" w:rsidRPr="002B610B">
        <w:rPr>
          <w:rFonts w:ascii="Calibri" w:hAnsi="Calibri" w:cs="Calibri"/>
          <w:color w:val="000000"/>
          <w:shd w:val="clear" w:color="auto" w:fill="FFFFFF"/>
        </w:rPr>
        <w:t>(</w:t>
      </w:r>
      <w:r w:rsidR="00B846C3" w:rsidRPr="002B610B">
        <w:rPr>
          <w:rFonts w:ascii="Calibri" w:hAnsi="Calibri" w:cs="Calibri"/>
          <w:color w:val="000000"/>
          <w:shd w:val="clear" w:color="auto" w:fill="FFFFFF"/>
        </w:rPr>
        <w:t>1</w:t>
      </w:r>
      <w:r w:rsidR="00D6491C" w:rsidRPr="002B610B">
        <w:rPr>
          <w:rFonts w:ascii="Calibri" w:hAnsi="Calibri" w:cs="Calibri"/>
          <w:color w:val="000000"/>
          <w:shd w:val="clear" w:color="auto" w:fill="FFFFFF"/>
        </w:rPr>
        <w:t>,</w:t>
      </w:r>
      <w:r w:rsidR="002B610B" w:rsidRPr="002B610B">
        <w:rPr>
          <w:rFonts w:ascii="Calibri" w:hAnsi="Calibri" w:cs="Calibri"/>
          <w:color w:val="000000"/>
          <w:shd w:val="clear" w:color="auto" w:fill="FFFFFF"/>
        </w:rPr>
        <w:t>205</w:t>
      </w:r>
      <w:r w:rsidR="00035AFA" w:rsidRPr="002B610B">
        <w:rPr>
          <w:rFonts w:ascii="Calibri" w:hAnsi="Calibri" w:cs="Calibri"/>
          <w:color w:val="000000"/>
          <w:shd w:val="clear" w:color="auto" w:fill="FFFFFF"/>
        </w:rPr>
        <w:t xml:space="preserve"> </w:t>
      </w:r>
      <w:r w:rsidR="00034327" w:rsidRPr="002B610B">
        <w:rPr>
          <w:rFonts w:ascii="Calibri" w:hAnsi="Calibri" w:cs="Calibri"/>
          <w:color w:val="000000"/>
          <w:shd w:val="clear" w:color="auto" w:fill="FFFFFF"/>
        </w:rPr>
        <w:t>new postings,</w:t>
      </w:r>
      <w:r w:rsidR="002B3A76" w:rsidRPr="002B610B">
        <w:rPr>
          <w:rFonts w:ascii="Calibri" w:hAnsi="Calibri" w:cs="Calibri"/>
          <w:color w:val="000000"/>
          <w:shd w:val="clear" w:color="auto" w:fill="FFFFFF"/>
        </w:rPr>
        <w:t xml:space="preserve"> </w:t>
      </w:r>
      <w:r w:rsidR="002B610B" w:rsidRPr="002B610B">
        <w:rPr>
          <w:rFonts w:ascii="Calibri" w:hAnsi="Calibri" w:cs="Calibri"/>
          <w:color w:val="000000"/>
          <w:shd w:val="clear" w:color="auto" w:fill="FFFFFF"/>
        </w:rPr>
        <w:t>+19</w:t>
      </w:r>
      <w:r w:rsidR="00693BEE" w:rsidRPr="002B610B">
        <w:rPr>
          <w:rFonts w:ascii="Calibri" w:hAnsi="Calibri" w:cs="Calibri"/>
          <w:color w:val="000000"/>
          <w:shd w:val="clear" w:color="auto" w:fill="FFFFFF"/>
        </w:rPr>
        <w:t>%</w:t>
      </w:r>
      <w:r w:rsidR="00C916D4" w:rsidRPr="002B610B">
        <w:rPr>
          <w:rFonts w:ascii="Calibri" w:hAnsi="Calibri" w:cs="Calibri"/>
          <w:color w:val="000000"/>
          <w:shd w:val="clear" w:color="auto" w:fill="FFFFFF"/>
        </w:rPr>
        <w:t xml:space="preserve"> </w:t>
      </w:r>
      <w:r w:rsidR="00034327" w:rsidRPr="002B610B">
        <w:rPr>
          <w:rFonts w:ascii="Calibri" w:hAnsi="Calibri" w:cs="Calibri"/>
          <w:color w:val="000000"/>
          <w:shd w:val="clear" w:color="auto" w:fill="FFFFFF"/>
        </w:rPr>
        <w:t>over the week)</w:t>
      </w:r>
    </w:p>
    <w:p w14:paraId="75174BED" w14:textId="2AD3532E" w:rsidR="00C408BA" w:rsidRPr="002B610B" w:rsidRDefault="002B610B" w:rsidP="00C408BA">
      <w:pPr>
        <w:pStyle w:val="ListParagraph"/>
        <w:numPr>
          <w:ilvl w:val="0"/>
          <w:numId w:val="1"/>
        </w:numPr>
        <w:rPr>
          <w:rFonts w:eastAsia="Times New Roman" w:cstheme="minorHAnsi"/>
        </w:rPr>
      </w:pPr>
      <w:r w:rsidRPr="002B610B">
        <w:rPr>
          <w:rFonts w:eastAsia="Times New Roman" w:cstheme="minorHAnsi"/>
          <w:b/>
          <w:bCs/>
        </w:rPr>
        <w:t>Finance &amp; Insurance</w:t>
      </w:r>
      <w:r w:rsidR="00C408BA" w:rsidRPr="002B610B">
        <w:rPr>
          <w:rFonts w:eastAsia="Times New Roman" w:cstheme="minorHAnsi"/>
          <w:b/>
          <w:bCs/>
        </w:rPr>
        <w:t xml:space="preserve"> </w:t>
      </w:r>
      <w:r w:rsidR="00C408BA" w:rsidRPr="002B610B">
        <w:rPr>
          <w:rFonts w:eastAsia="Times New Roman" w:cstheme="minorHAnsi"/>
        </w:rPr>
        <w:t>(</w:t>
      </w:r>
      <w:r w:rsidRPr="002B610B">
        <w:rPr>
          <w:rFonts w:eastAsia="Times New Roman" w:cstheme="minorHAnsi"/>
        </w:rPr>
        <w:t>804</w:t>
      </w:r>
      <w:r w:rsidR="00C2493C" w:rsidRPr="002B610B">
        <w:rPr>
          <w:rFonts w:eastAsia="Times New Roman" w:cstheme="minorHAnsi"/>
        </w:rPr>
        <w:t xml:space="preserve"> </w:t>
      </w:r>
      <w:r w:rsidR="00C408BA" w:rsidRPr="002B610B">
        <w:rPr>
          <w:rFonts w:eastAsia="Times New Roman" w:cstheme="minorHAnsi"/>
        </w:rPr>
        <w:t xml:space="preserve">new postings, </w:t>
      </w:r>
      <w:r w:rsidR="00FE5E9C" w:rsidRPr="002B610B">
        <w:rPr>
          <w:rFonts w:eastAsia="Times New Roman" w:cstheme="minorHAnsi"/>
        </w:rPr>
        <w:t>+</w:t>
      </w:r>
      <w:r w:rsidRPr="002B610B">
        <w:rPr>
          <w:rFonts w:eastAsia="Times New Roman" w:cstheme="minorHAnsi"/>
        </w:rPr>
        <w:t>60</w:t>
      </w:r>
      <w:r w:rsidR="00693BEE" w:rsidRPr="002B610B">
        <w:rPr>
          <w:rFonts w:eastAsia="Times New Roman" w:cstheme="minorHAnsi"/>
        </w:rPr>
        <w:t>%</w:t>
      </w:r>
      <w:r w:rsidR="00C408BA" w:rsidRPr="002B610B">
        <w:rPr>
          <w:rFonts w:eastAsia="Times New Roman" w:cstheme="minorHAnsi"/>
        </w:rPr>
        <w:t xml:space="preserve"> over the week)</w:t>
      </w:r>
    </w:p>
    <w:p w14:paraId="3D4EC522" w14:textId="15363898" w:rsidR="000B59B3" w:rsidRPr="002B610B" w:rsidRDefault="002B610B" w:rsidP="003126AF">
      <w:pPr>
        <w:pStyle w:val="ListParagraph"/>
        <w:numPr>
          <w:ilvl w:val="0"/>
          <w:numId w:val="1"/>
        </w:numPr>
        <w:rPr>
          <w:rFonts w:eastAsia="Times New Roman" w:cstheme="minorHAnsi"/>
        </w:rPr>
      </w:pPr>
      <w:r w:rsidRPr="002B610B">
        <w:rPr>
          <w:rFonts w:eastAsia="Times New Roman" w:cstheme="minorHAnsi"/>
          <w:b/>
          <w:bCs/>
        </w:rPr>
        <w:t>Manufacturing</w:t>
      </w:r>
      <w:r w:rsidR="00305B31" w:rsidRPr="002B610B">
        <w:rPr>
          <w:rFonts w:eastAsia="Times New Roman" w:cstheme="minorHAnsi"/>
          <w:b/>
          <w:bCs/>
        </w:rPr>
        <w:t xml:space="preserve"> </w:t>
      </w:r>
      <w:r w:rsidR="00E74313" w:rsidRPr="002B610B">
        <w:rPr>
          <w:rFonts w:ascii="Calibri" w:hAnsi="Calibri" w:cs="Calibri"/>
          <w:color w:val="000000"/>
          <w:shd w:val="clear" w:color="auto" w:fill="FFFFFF"/>
        </w:rPr>
        <w:t>(</w:t>
      </w:r>
      <w:r w:rsidRPr="002B610B">
        <w:rPr>
          <w:rFonts w:ascii="Calibri" w:hAnsi="Calibri" w:cs="Calibri"/>
          <w:color w:val="000000"/>
          <w:shd w:val="clear" w:color="auto" w:fill="FFFFFF"/>
        </w:rPr>
        <w:t>729</w:t>
      </w:r>
      <w:r w:rsidR="004C5054" w:rsidRPr="002B610B">
        <w:rPr>
          <w:rFonts w:ascii="Calibri" w:hAnsi="Calibri" w:cs="Calibri"/>
          <w:color w:val="000000"/>
          <w:shd w:val="clear" w:color="auto" w:fill="FFFFFF"/>
        </w:rPr>
        <w:t xml:space="preserve"> </w:t>
      </w:r>
      <w:r w:rsidR="00296EAC" w:rsidRPr="002B610B">
        <w:rPr>
          <w:rFonts w:ascii="Calibri" w:hAnsi="Calibri" w:cs="Calibri"/>
          <w:color w:val="000000"/>
          <w:shd w:val="clear" w:color="auto" w:fill="FFFFFF"/>
        </w:rPr>
        <w:t>new postings,</w:t>
      </w:r>
      <w:r w:rsidR="00F77FFA" w:rsidRPr="002B610B">
        <w:rPr>
          <w:rFonts w:ascii="Calibri" w:hAnsi="Calibri" w:cs="Calibri"/>
          <w:color w:val="000000"/>
          <w:shd w:val="clear" w:color="auto" w:fill="FFFFFF"/>
        </w:rPr>
        <w:t xml:space="preserve"> </w:t>
      </w:r>
      <w:r w:rsidRPr="002B610B">
        <w:rPr>
          <w:rFonts w:ascii="Calibri" w:hAnsi="Calibri" w:cs="Calibri"/>
          <w:color w:val="000000"/>
          <w:shd w:val="clear" w:color="auto" w:fill="FFFFFF"/>
        </w:rPr>
        <w:t>+0.1</w:t>
      </w:r>
      <w:r w:rsidR="00F27003" w:rsidRPr="002B610B">
        <w:rPr>
          <w:rFonts w:ascii="Calibri" w:hAnsi="Calibri" w:cs="Calibri"/>
          <w:color w:val="000000"/>
          <w:shd w:val="clear" w:color="auto" w:fill="FFFFFF"/>
        </w:rPr>
        <w:t xml:space="preserve">% </w:t>
      </w:r>
      <w:r w:rsidR="00296EAC" w:rsidRPr="002B610B">
        <w:rPr>
          <w:rFonts w:ascii="Calibri" w:hAnsi="Calibri" w:cs="Calibri"/>
          <w:color w:val="000000"/>
          <w:shd w:val="clear" w:color="auto" w:fill="FFFFFF"/>
        </w:rPr>
        <w:t>over the week)</w:t>
      </w:r>
    </w:p>
    <w:p w14:paraId="08D287F1" w14:textId="77777777" w:rsidR="004C7B90" w:rsidRPr="002F5BAA" w:rsidRDefault="004C7B90" w:rsidP="004C7B90">
      <w:pPr>
        <w:pStyle w:val="ListParagraph"/>
        <w:ind w:left="765"/>
        <w:rPr>
          <w:rFonts w:eastAsia="Times New Roman" w:cstheme="minorHAnsi"/>
        </w:rPr>
      </w:pPr>
    </w:p>
    <w:p w14:paraId="540BA4BD" w14:textId="6FB2D8D6" w:rsidR="002F5BAA"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D11D60" w:rsidRPr="00D11D60">
        <w:rPr>
          <w:noProof/>
        </w:rPr>
        <w:drawing>
          <wp:inline distT="0" distB="0" distL="0" distR="0" wp14:anchorId="2762C0E4" wp14:editId="0267E309">
            <wp:extent cx="6847840" cy="4010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2F5BAA">
        <w:br/>
      </w:r>
      <w:r w:rsidR="0034142E" w:rsidRPr="002F5BAA">
        <w:t xml:space="preserve"> </w:t>
      </w:r>
      <w:r w:rsidR="0034142E" w:rsidRPr="002F5BAA">
        <w:tab/>
      </w:r>
      <w:r w:rsidR="002F5BAA" w:rsidRPr="002F5BAA">
        <w:t xml:space="preserve">During the week </w:t>
      </w:r>
      <w:r w:rsidR="002F5BAA" w:rsidRPr="00CE18F5">
        <w:t>ending September 1</w:t>
      </w:r>
      <w:r w:rsidR="00CE18F5" w:rsidRPr="00CE18F5">
        <w:t>7</w:t>
      </w:r>
      <w:r w:rsidR="002F5BAA" w:rsidRPr="00CE18F5">
        <w:t xml:space="preserve">th, 2022, the total ad </w:t>
      </w:r>
      <w:r w:rsidR="00CE18F5" w:rsidRPr="00CE18F5">
        <w:t>in</w:t>
      </w:r>
      <w:r w:rsidR="002F5BAA" w:rsidRPr="00CE18F5">
        <w:t xml:space="preserve">creases of </w:t>
      </w:r>
      <w:r w:rsidR="00CE18F5" w:rsidRPr="00CE18F5">
        <w:t xml:space="preserve">893 </w:t>
      </w:r>
      <w:r w:rsidR="002F5BAA" w:rsidRPr="00CE18F5">
        <w:t xml:space="preserve">new ads or </w:t>
      </w:r>
      <w:r w:rsidR="00CE18F5" w:rsidRPr="00CE18F5">
        <w:t>+14</w:t>
      </w:r>
      <w:r w:rsidR="002F5BAA" w:rsidRPr="00CE18F5">
        <w:t xml:space="preserve">% is the net result of </w:t>
      </w:r>
      <w:r w:rsidR="00CE18F5" w:rsidRPr="00CE18F5">
        <w:t>in</w:t>
      </w:r>
      <w:r w:rsidR="002F5BAA" w:rsidRPr="00CE18F5">
        <w:t>creases in 1</w:t>
      </w:r>
      <w:r w:rsidR="00CE18F5" w:rsidRPr="00CE18F5">
        <w:t>3</w:t>
      </w:r>
      <w:r w:rsidR="002F5BAA" w:rsidRPr="00CE18F5">
        <w:t xml:space="preserve"> of 21 industries.  The </w:t>
      </w:r>
      <w:r w:rsidR="00CE18F5" w:rsidRPr="00CE18F5">
        <w:t>13</w:t>
      </w:r>
      <w:r w:rsidR="002F5BAA" w:rsidRPr="00CE18F5">
        <w:t xml:space="preserve"> </w:t>
      </w:r>
      <w:r w:rsidR="00CE18F5" w:rsidRPr="00CE18F5">
        <w:t>in</w:t>
      </w:r>
      <w:r w:rsidR="002F5BAA" w:rsidRPr="00CE18F5">
        <w:t xml:space="preserve">creasing </w:t>
      </w:r>
      <w:r w:rsidR="002F5BAA" w:rsidRPr="00D11D60">
        <w:t xml:space="preserve">industries </w:t>
      </w:r>
      <w:r w:rsidR="00CE18F5" w:rsidRPr="00D11D60">
        <w:t>grew</w:t>
      </w:r>
      <w:r w:rsidR="002F5BAA" w:rsidRPr="00D11D60">
        <w:t xml:space="preserve"> by a combined </w:t>
      </w:r>
      <w:r w:rsidR="00CE18F5" w:rsidRPr="00D11D60">
        <w:t>1,018</w:t>
      </w:r>
      <w:r w:rsidR="002F5BAA" w:rsidRPr="00D11D60">
        <w:t xml:space="preserve"> new ads and the </w:t>
      </w:r>
      <w:r w:rsidR="00CE18F5" w:rsidRPr="00D11D60">
        <w:t>7 de</w:t>
      </w:r>
      <w:r w:rsidR="002F5BAA" w:rsidRPr="00D11D60">
        <w:t xml:space="preserve">creasing industries </w:t>
      </w:r>
      <w:r w:rsidR="00CE18F5" w:rsidRPr="00D11D60">
        <w:t>fell</w:t>
      </w:r>
      <w:r w:rsidR="002F5BAA" w:rsidRPr="00D11D60">
        <w:t xml:space="preserve"> by </w:t>
      </w:r>
      <w:r w:rsidR="00CE18F5" w:rsidRPr="00D11D60">
        <w:t>125</w:t>
      </w:r>
      <w:r w:rsidR="002F5BAA" w:rsidRPr="00D11D60">
        <w:t xml:space="preserve">.  Three industries accounted for </w:t>
      </w:r>
      <w:r w:rsidR="00D11D60" w:rsidRPr="00D11D60">
        <w:t xml:space="preserve">more than two-thirds </w:t>
      </w:r>
      <w:r w:rsidR="008B3572" w:rsidRPr="00D11D60">
        <w:t>of the increase</w:t>
      </w:r>
      <w:r w:rsidR="002F5BAA" w:rsidRPr="00D11D60">
        <w:t xml:space="preserve">: </w:t>
      </w:r>
      <w:r w:rsidR="00D11D60" w:rsidRPr="00D11D60">
        <w:t>Finance &amp; Insurance (+300 new ads), Health Care &amp; Social Assistance (+193 new ads) and Utilities (+158 new ads).</w:t>
      </w:r>
      <w:r w:rsidR="0015417F">
        <w:t xml:space="preserve">  </w:t>
      </w:r>
      <w:r w:rsidR="002F5BAA" w:rsidRPr="00D11D60">
        <w:t xml:space="preserve">The </w:t>
      </w:r>
      <w:r w:rsidR="00D11D60" w:rsidRPr="00D11D60">
        <w:t>seven de</w:t>
      </w:r>
      <w:r w:rsidR="002F5BAA" w:rsidRPr="00D11D60">
        <w:t xml:space="preserve">creasing industries </w:t>
      </w:r>
      <w:r w:rsidR="00D11D60" w:rsidRPr="00D11D60">
        <w:t>fell</w:t>
      </w:r>
      <w:r w:rsidR="002F5BAA" w:rsidRPr="00D11D60">
        <w:t xml:space="preserve"> by </w:t>
      </w:r>
      <w:r w:rsidR="00D11D60" w:rsidRPr="00D11D60">
        <w:t xml:space="preserve">a combined </w:t>
      </w:r>
      <w:r w:rsidR="00D11D60" w:rsidRPr="0015417F">
        <w:t xml:space="preserve">125 new ads. The largest over the week drop occurred in Accommodation &amp; Food Services (-67 new ads).  </w:t>
      </w:r>
      <w:r w:rsidR="002F5BAA" w:rsidRPr="0015417F">
        <w:t>Over 4 weeks, total new ads were down</w:t>
      </w:r>
      <w:r w:rsidR="00D11D60" w:rsidRPr="0015417F">
        <w:t xml:space="preserve"> 256</w:t>
      </w:r>
      <w:r w:rsidR="002F5BAA" w:rsidRPr="0015417F">
        <w:t xml:space="preserve"> new ads or -</w:t>
      </w:r>
      <w:r w:rsidR="00D11D60" w:rsidRPr="0015417F">
        <w:t>3</w:t>
      </w:r>
      <w:r w:rsidR="002F5BAA" w:rsidRPr="0015417F">
        <w:t>%.  1</w:t>
      </w:r>
      <w:r w:rsidR="00D11D60" w:rsidRPr="0015417F">
        <w:t>4</w:t>
      </w:r>
      <w:r w:rsidR="002F5BAA" w:rsidRPr="0015417F">
        <w:t xml:space="preserve"> of 21 industries had 4-week declines, the largest occurred in Health Care &amp; Social Assistance (-</w:t>
      </w:r>
      <w:r w:rsidR="0015417F" w:rsidRPr="0015417F">
        <w:t>213</w:t>
      </w:r>
      <w:r w:rsidR="002F5BAA" w:rsidRPr="0015417F">
        <w:t xml:space="preserve"> new ads), </w:t>
      </w:r>
      <w:r w:rsidR="0015417F" w:rsidRPr="0015417F">
        <w:t>Accommodation &amp; Food Services</w:t>
      </w:r>
      <w:r w:rsidR="002F5BAA" w:rsidRPr="0015417F">
        <w:t xml:space="preserve"> (-1</w:t>
      </w:r>
      <w:r w:rsidR="0015417F" w:rsidRPr="0015417F">
        <w:t>50</w:t>
      </w:r>
      <w:r w:rsidR="002F5BAA" w:rsidRPr="0015417F">
        <w:t xml:space="preserve"> new ads), and </w:t>
      </w:r>
      <w:r w:rsidR="0015417F" w:rsidRPr="0015417F">
        <w:t xml:space="preserve">Educational Services </w:t>
      </w:r>
      <w:r w:rsidR="002F5BAA" w:rsidRPr="0015417F">
        <w:t>(-</w:t>
      </w:r>
      <w:r w:rsidR="0015417F" w:rsidRPr="0015417F">
        <w:t>129</w:t>
      </w:r>
      <w:r w:rsidR="002F5BAA" w:rsidRPr="0015417F">
        <w:t xml:space="preserve"> new ads).  </w:t>
      </w:r>
      <w:r w:rsidR="0015417F" w:rsidRPr="0015417F">
        <w:t>Utilities</w:t>
      </w:r>
      <w:r w:rsidR="002F5BAA" w:rsidRPr="0015417F">
        <w:t xml:space="preserve"> (</w:t>
      </w:r>
      <w:r w:rsidR="0015417F" w:rsidRPr="0015417F">
        <w:t>+196</w:t>
      </w:r>
      <w:r w:rsidR="002F5BAA" w:rsidRPr="0015417F">
        <w:t xml:space="preserve"> new ads) had the largest four-week gain.</w:t>
      </w:r>
    </w:p>
    <w:p w14:paraId="421D6685" w14:textId="1C16DF12" w:rsidR="004C7B90" w:rsidRDefault="002F5BAA" w:rsidP="002F5BAA">
      <w:r>
        <w:br/>
        <w:t xml:space="preserve"> For more information on total job ads by industry for Connecticut and its labor market areas, see the monthly report available here: </w:t>
      </w:r>
      <w:hyperlink r:id="rId11" w:history="1">
        <w:r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1F634557"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t>New Job Postings by Occupation</w:t>
      </w:r>
      <w:r w:rsidR="0015091D" w:rsidRPr="00B846C3">
        <w:rPr>
          <w:noProof/>
        </w:rPr>
        <w:t xml:space="preserve"> </w:t>
      </w:r>
      <w:r w:rsidR="00EB5937" w:rsidRPr="00B846C3">
        <w:t xml:space="preserve"> </w:t>
      </w:r>
      <w:r w:rsidR="006E0BFE" w:rsidRPr="006E0BFE">
        <w:rPr>
          <w:noProof/>
        </w:rPr>
        <w:drawing>
          <wp:inline distT="0" distB="0" distL="0" distR="0" wp14:anchorId="7DA1DB6B" wp14:editId="7F8B55B0">
            <wp:extent cx="6847840" cy="4856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56480"/>
                    </a:xfrm>
                    <a:prstGeom prst="rect">
                      <a:avLst/>
                    </a:prstGeom>
                    <a:noFill/>
                    <a:ln>
                      <a:noFill/>
                    </a:ln>
                  </pic:spPr>
                </pic:pic>
              </a:graphicData>
            </a:graphic>
          </wp:inline>
        </w:drawing>
      </w:r>
      <w:r w:rsidR="005543F2" w:rsidRPr="00B50642">
        <w:t xml:space="preserve"> </w:t>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626025" w:rsidRDefault="00016720" w:rsidP="009B143E">
      <w:pPr>
        <w:rPr>
          <w:rFonts w:ascii="Calibri" w:hAnsi="Calibri" w:cs="Calibri"/>
          <w:b/>
          <w:color w:val="000000"/>
          <w:shd w:val="clear" w:color="auto" w:fill="FFFFFF"/>
        </w:rPr>
      </w:pPr>
      <w:r w:rsidRPr="00B50642">
        <w:rPr>
          <w:rFonts w:ascii="Calibri" w:hAnsi="Calibri" w:cs="Calibri"/>
          <w:b/>
          <w:color w:val="000000"/>
          <w:shd w:val="clear" w:color="auto" w:fill="FFFFFF"/>
        </w:rPr>
        <w:t xml:space="preserve">The occupations </w:t>
      </w:r>
      <w:r w:rsidRPr="00626025">
        <w:rPr>
          <w:rFonts w:ascii="Calibri" w:hAnsi="Calibri" w:cs="Calibri"/>
          <w:b/>
          <w:color w:val="000000"/>
          <w:shd w:val="clear" w:color="auto" w:fill="FFFFFF"/>
        </w:rPr>
        <w:t xml:space="preserve">with the </w:t>
      </w:r>
      <w:proofErr w:type="gramStart"/>
      <w:r w:rsidRPr="00626025">
        <w:rPr>
          <w:rFonts w:ascii="Calibri" w:hAnsi="Calibri" w:cs="Calibri"/>
          <w:b/>
          <w:color w:val="000000"/>
          <w:shd w:val="clear" w:color="auto" w:fill="FFFFFF"/>
        </w:rPr>
        <w:t>most new</w:t>
      </w:r>
      <w:proofErr w:type="gramEnd"/>
      <w:r w:rsidRPr="00626025">
        <w:rPr>
          <w:rFonts w:ascii="Calibri" w:hAnsi="Calibri" w:cs="Calibri"/>
          <w:b/>
          <w:color w:val="000000"/>
          <w:shd w:val="clear" w:color="auto" w:fill="FFFFFF"/>
        </w:rPr>
        <w:t xml:space="preserve"> postings were:</w:t>
      </w:r>
    </w:p>
    <w:p w14:paraId="1BC396C3" w14:textId="3D0AD6A1" w:rsidR="00093FA1" w:rsidRPr="00626025" w:rsidRDefault="00AF4299" w:rsidP="00CF051F">
      <w:pPr>
        <w:pStyle w:val="ListParagraph"/>
        <w:numPr>
          <w:ilvl w:val="0"/>
          <w:numId w:val="2"/>
        </w:numPr>
        <w:rPr>
          <w:rFonts w:eastAsia="Times New Roman" w:cstheme="minorHAnsi"/>
        </w:rPr>
      </w:pPr>
      <w:r w:rsidRPr="00626025">
        <w:rPr>
          <w:rFonts w:eastAsia="Times New Roman" w:cstheme="minorHAnsi"/>
        </w:rPr>
        <w:t>Registered Nurses</w:t>
      </w:r>
      <w:r w:rsidR="00093FA1" w:rsidRPr="00626025">
        <w:rPr>
          <w:rFonts w:eastAsia="Times New Roman" w:cstheme="minorHAnsi"/>
        </w:rPr>
        <w:t xml:space="preserve"> (</w:t>
      </w:r>
      <w:r w:rsidR="002B610B">
        <w:rPr>
          <w:rFonts w:eastAsia="Times New Roman" w:cstheme="minorHAnsi"/>
        </w:rPr>
        <w:t>259</w:t>
      </w:r>
      <w:r w:rsidR="00B50642" w:rsidRPr="00626025">
        <w:rPr>
          <w:rFonts w:eastAsia="Times New Roman" w:cstheme="minorHAnsi"/>
        </w:rPr>
        <w:t xml:space="preserve"> </w:t>
      </w:r>
      <w:r w:rsidR="00093FA1" w:rsidRPr="00626025">
        <w:rPr>
          <w:rFonts w:eastAsia="Times New Roman" w:cstheme="minorHAnsi"/>
        </w:rPr>
        <w:t xml:space="preserve">new postings, </w:t>
      </w:r>
      <w:r w:rsidR="002B610B">
        <w:rPr>
          <w:rFonts w:eastAsia="Times New Roman" w:cstheme="minorHAnsi"/>
        </w:rPr>
        <w:t>unchanged</w:t>
      </w:r>
      <w:r w:rsidR="00093FA1" w:rsidRPr="00626025">
        <w:rPr>
          <w:rFonts w:eastAsia="Times New Roman" w:cstheme="minorHAnsi"/>
        </w:rPr>
        <w:t xml:space="preserve"> over the week)</w:t>
      </w:r>
    </w:p>
    <w:p w14:paraId="387A7434" w14:textId="7EA8670E" w:rsidR="00C408BA" w:rsidRPr="00626025" w:rsidRDefault="00035AFA" w:rsidP="00CF051F">
      <w:pPr>
        <w:pStyle w:val="ListParagraph"/>
        <w:numPr>
          <w:ilvl w:val="0"/>
          <w:numId w:val="2"/>
        </w:numPr>
        <w:rPr>
          <w:rFonts w:eastAsia="Times New Roman" w:cstheme="minorHAnsi"/>
        </w:rPr>
      </w:pPr>
      <w:r w:rsidRPr="00626025">
        <w:rPr>
          <w:rFonts w:eastAsia="Times New Roman" w:cstheme="minorHAnsi"/>
        </w:rPr>
        <w:t>Retail Salespersons</w:t>
      </w:r>
      <w:r w:rsidR="004E76F5" w:rsidRPr="00626025">
        <w:rPr>
          <w:rFonts w:eastAsia="Times New Roman" w:cstheme="minorHAnsi"/>
        </w:rPr>
        <w:t xml:space="preserve"> </w:t>
      </w:r>
      <w:r w:rsidR="009B143E" w:rsidRPr="00626025">
        <w:rPr>
          <w:rFonts w:eastAsia="Times New Roman" w:cstheme="minorHAnsi"/>
        </w:rPr>
        <w:t>(</w:t>
      </w:r>
      <w:r w:rsidR="00590E24">
        <w:rPr>
          <w:rFonts w:eastAsia="Times New Roman" w:cstheme="minorHAnsi"/>
        </w:rPr>
        <w:t>2</w:t>
      </w:r>
      <w:r w:rsidR="002B610B">
        <w:rPr>
          <w:rFonts w:eastAsia="Times New Roman" w:cstheme="minorHAnsi"/>
        </w:rPr>
        <w:t>56</w:t>
      </w:r>
      <w:r w:rsidR="00CF051F" w:rsidRPr="00626025">
        <w:rPr>
          <w:rFonts w:eastAsia="Times New Roman" w:cstheme="minorHAnsi"/>
        </w:rPr>
        <w:t xml:space="preserve"> </w:t>
      </w:r>
      <w:r w:rsidR="009B143E" w:rsidRPr="00626025">
        <w:rPr>
          <w:rFonts w:eastAsia="Times New Roman" w:cstheme="minorHAnsi"/>
        </w:rPr>
        <w:t xml:space="preserve">new postings, </w:t>
      </w:r>
      <w:r w:rsidR="00590E24">
        <w:rPr>
          <w:rFonts w:eastAsia="Times New Roman" w:cstheme="minorHAnsi"/>
        </w:rPr>
        <w:t>+</w:t>
      </w:r>
      <w:r w:rsidR="002B610B">
        <w:rPr>
          <w:rFonts w:eastAsia="Times New Roman" w:cstheme="minorHAnsi"/>
        </w:rPr>
        <w:t>15</w:t>
      </w:r>
      <w:r w:rsidR="00FB3523" w:rsidRPr="00626025">
        <w:rPr>
          <w:rFonts w:eastAsia="Times New Roman" w:cstheme="minorHAnsi"/>
        </w:rPr>
        <w:t xml:space="preserve">% </w:t>
      </w:r>
      <w:r w:rsidR="009B143E" w:rsidRPr="00626025">
        <w:rPr>
          <w:rFonts w:eastAsia="Times New Roman" w:cstheme="minorHAnsi"/>
        </w:rPr>
        <w:t>over the week)</w:t>
      </w:r>
    </w:p>
    <w:p w14:paraId="272C40BD" w14:textId="28337A79" w:rsidR="00E74313" w:rsidRPr="00626025" w:rsidRDefault="002B610B" w:rsidP="00C408BA">
      <w:pPr>
        <w:pStyle w:val="ListParagraph"/>
        <w:numPr>
          <w:ilvl w:val="0"/>
          <w:numId w:val="2"/>
        </w:numPr>
        <w:rPr>
          <w:rFonts w:eastAsia="Times New Roman" w:cstheme="minorHAnsi"/>
        </w:rPr>
      </w:pPr>
      <w:r>
        <w:rPr>
          <w:rFonts w:eastAsia="Times New Roman" w:cstheme="minorHAnsi"/>
        </w:rPr>
        <w:t>Supervisors of Retail Sales Workers</w:t>
      </w:r>
      <w:r w:rsidR="00626025" w:rsidRPr="00626025">
        <w:rPr>
          <w:rFonts w:eastAsia="Times New Roman" w:cstheme="minorHAnsi"/>
        </w:rPr>
        <w:t xml:space="preserve"> </w:t>
      </w:r>
      <w:r w:rsidR="00E74313" w:rsidRPr="00626025">
        <w:rPr>
          <w:rFonts w:eastAsia="Times New Roman" w:cstheme="minorHAnsi"/>
        </w:rPr>
        <w:t>(</w:t>
      </w:r>
      <w:r w:rsidR="00590E24">
        <w:rPr>
          <w:rFonts w:eastAsia="Times New Roman" w:cstheme="minorHAnsi"/>
        </w:rPr>
        <w:t>1</w:t>
      </w:r>
      <w:r>
        <w:rPr>
          <w:rFonts w:eastAsia="Times New Roman" w:cstheme="minorHAnsi"/>
        </w:rPr>
        <w:t>57</w:t>
      </w:r>
      <w:r w:rsidR="00CF3943" w:rsidRPr="00626025">
        <w:rPr>
          <w:rFonts w:eastAsia="Times New Roman" w:cstheme="minorHAnsi"/>
        </w:rPr>
        <w:t xml:space="preserve"> </w:t>
      </w:r>
      <w:r w:rsidR="00E74313" w:rsidRPr="00626025">
        <w:rPr>
          <w:rFonts w:eastAsia="Times New Roman" w:cstheme="minorHAnsi"/>
        </w:rPr>
        <w:t xml:space="preserve">new postings, </w:t>
      </w:r>
      <w:r>
        <w:rPr>
          <w:rFonts w:eastAsia="Times New Roman" w:cstheme="minorHAnsi"/>
        </w:rPr>
        <w:t>+30</w:t>
      </w:r>
      <w:r w:rsidR="00E74313" w:rsidRPr="00626025">
        <w:rPr>
          <w:rFonts w:eastAsia="Times New Roman" w:cstheme="minorHAnsi"/>
        </w:rPr>
        <w:t>% over the week)</w:t>
      </w:r>
    </w:p>
    <w:p w14:paraId="1B92D3DE" w14:textId="12E796B4" w:rsidR="008C5315" w:rsidRPr="002B610B"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t>
      </w:r>
      <w:r w:rsidRPr="002B610B">
        <w:rPr>
          <w:rFonts w:eastAsia="Times New Roman" w:cstheme="minorHAnsi"/>
          <w:b/>
          <w:bCs/>
          <w:sz w:val="36"/>
          <w:szCs w:val="36"/>
        </w:rPr>
        <w:t xml:space="preserve">with the </w:t>
      </w:r>
      <w:proofErr w:type="gramStart"/>
      <w:r w:rsidRPr="002B610B">
        <w:rPr>
          <w:rFonts w:eastAsia="Times New Roman" w:cstheme="minorHAnsi"/>
          <w:b/>
          <w:bCs/>
          <w:sz w:val="36"/>
          <w:szCs w:val="36"/>
        </w:rPr>
        <w:t>Most New</w:t>
      </w:r>
      <w:proofErr w:type="gramEnd"/>
      <w:r w:rsidRPr="002B610B">
        <w:rPr>
          <w:rFonts w:eastAsia="Times New Roman" w:cstheme="minorHAnsi"/>
          <w:b/>
          <w:bCs/>
          <w:sz w:val="36"/>
          <w:szCs w:val="36"/>
        </w:rPr>
        <w:t xml:space="preserve"> Job Postings</w:t>
      </w:r>
      <w:r w:rsidR="00CE18F5" w:rsidRPr="00CE18F5">
        <w:rPr>
          <w:noProof/>
        </w:rPr>
        <w:drawing>
          <wp:inline distT="0" distB="0" distL="0" distR="0" wp14:anchorId="1E3C1C8E" wp14:editId="2751208A">
            <wp:extent cx="6276975" cy="5543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5543550"/>
                    </a:xfrm>
                    <a:prstGeom prst="rect">
                      <a:avLst/>
                    </a:prstGeom>
                    <a:noFill/>
                    <a:ln>
                      <a:noFill/>
                    </a:ln>
                  </pic:spPr>
                </pic:pic>
              </a:graphicData>
            </a:graphic>
          </wp:inline>
        </w:drawing>
      </w:r>
      <w:r w:rsidR="005543F2" w:rsidRPr="002B610B">
        <w:t xml:space="preserve"> </w:t>
      </w:r>
    </w:p>
    <w:p w14:paraId="1FDE55B6" w14:textId="2F542860" w:rsidR="00585ECC" w:rsidRPr="00A70492" w:rsidRDefault="002F5BAA" w:rsidP="00D63C43">
      <w:pPr>
        <w:rPr>
          <w:rFonts w:eastAsia="Times New Roman" w:cstheme="minorHAnsi"/>
          <w:highlight w:val="yellow"/>
        </w:rPr>
      </w:pPr>
      <w:r w:rsidRPr="00CE18F5">
        <w:rPr>
          <w:rFonts w:eastAsia="Times New Roman" w:cstheme="minorHAnsi"/>
        </w:rPr>
        <w:t xml:space="preserve">    </w:t>
      </w:r>
      <w:r w:rsidRPr="00CE18F5">
        <w:rPr>
          <w:rFonts w:eastAsia="Times New Roman" w:cstheme="minorHAnsi"/>
        </w:rPr>
        <w:tab/>
        <w:t xml:space="preserve">Employers with the </w:t>
      </w:r>
      <w:proofErr w:type="gramStart"/>
      <w:r w:rsidRPr="00CE18F5">
        <w:rPr>
          <w:rFonts w:eastAsia="Times New Roman" w:cstheme="minorHAnsi"/>
        </w:rPr>
        <w:t>most new</w:t>
      </w:r>
      <w:proofErr w:type="gramEnd"/>
      <w:r w:rsidRPr="00CE18F5">
        <w:rPr>
          <w:rFonts w:eastAsia="Times New Roman" w:cstheme="minorHAnsi"/>
        </w:rPr>
        <w:t xml:space="preserve"> job postings during the week were mostly in Healthcare &amp; Social Assistance, Retail Trade, and Finance &amp; Insurance.  The 25 employers</w:t>
      </w:r>
      <w:r w:rsidRPr="00FA4C87">
        <w:rPr>
          <w:rFonts w:eastAsia="Times New Roman" w:cstheme="minorHAnsi"/>
        </w:rPr>
        <w:t xml:space="preserve"> </w:t>
      </w:r>
      <w:r w:rsidRPr="00CE18F5">
        <w:rPr>
          <w:rFonts w:eastAsia="Times New Roman" w:cstheme="minorHAnsi"/>
        </w:rPr>
        <w:t>shown above account for 1</w:t>
      </w:r>
      <w:r w:rsidR="00FA4C87" w:rsidRPr="00CE18F5">
        <w:rPr>
          <w:rFonts w:eastAsia="Times New Roman" w:cstheme="minorHAnsi"/>
        </w:rPr>
        <w:t>8</w:t>
      </w:r>
      <w:r w:rsidRPr="00CE18F5">
        <w:rPr>
          <w:rFonts w:eastAsia="Times New Roman" w:cstheme="minorHAnsi"/>
        </w:rPr>
        <w:t xml:space="preserve"> percent of all new ads.  </w:t>
      </w:r>
      <w:r w:rsidR="00CE18F5" w:rsidRPr="00CE18F5">
        <w:rPr>
          <w:rFonts w:eastAsia="Times New Roman" w:cstheme="minorHAnsi"/>
        </w:rPr>
        <w:t>20</w:t>
      </w:r>
      <w:r w:rsidRPr="00CE18F5">
        <w:rPr>
          <w:rFonts w:eastAsia="Times New Roman" w:cstheme="minorHAnsi"/>
        </w:rPr>
        <w:t xml:space="preserve"> of 25 employers in the top 25 had over-the-week increases.  The largest increases in the top 25 include </w:t>
      </w:r>
      <w:r w:rsidR="00CE18F5" w:rsidRPr="00CE18F5">
        <w:rPr>
          <w:rFonts w:eastAsia="Times New Roman" w:cstheme="minorHAnsi"/>
        </w:rPr>
        <w:t>Yale-New Haven Health System</w:t>
      </w:r>
      <w:r w:rsidRPr="00CE18F5">
        <w:rPr>
          <w:rFonts w:eastAsia="Times New Roman" w:cstheme="minorHAnsi"/>
        </w:rPr>
        <w:t xml:space="preserve"> (+</w:t>
      </w:r>
      <w:r w:rsidR="00CE18F5" w:rsidRPr="00CE18F5">
        <w:rPr>
          <w:rFonts w:eastAsia="Times New Roman" w:cstheme="minorHAnsi"/>
        </w:rPr>
        <w:t>177</w:t>
      </w:r>
      <w:r w:rsidRPr="00CE18F5">
        <w:rPr>
          <w:rFonts w:eastAsia="Times New Roman" w:cstheme="minorHAnsi"/>
        </w:rPr>
        <w:t xml:space="preserve"> new ads)</w:t>
      </w:r>
      <w:r w:rsidR="00CE18F5" w:rsidRPr="00CE18F5">
        <w:rPr>
          <w:rFonts w:eastAsia="Times New Roman" w:cstheme="minorHAnsi"/>
        </w:rPr>
        <w:t xml:space="preserve"> and</w:t>
      </w:r>
      <w:r w:rsidRPr="00CE18F5">
        <w:rPr>
          <w:rFonts w:eastAsia="Times New Roman" w:cstheme="minorHAnsi"/>
        </w:rPr>
        <w:t xml:space="preserve"> </w:t>
      </w:r>
      <w:r w:rsidR="00CE18F5" w:rsidRPr="00CE18F5">
        <w:rPr>
          <w:rFonts w:eastAsia="Times New Roman" w:cstheme="minorHAnsi"/>
        </w:rPr>
        <w:t>Target</w:t>
      </w:r>
      <w:r w:rsidRPr="00CE18F5">
        <w:rPr>
          <w:rFonts w:eastAsia="Times New Roman" w:cstheme="minorHAnsi"/>
        </w:rPr>
        <w:t xml:space="preserve"> (+</w:t>
      </w:r>
      <w:r w:rsidR="00CE18F5" w:rsidRPr="00CE18F5">
        <w:rPr>
          <w:rFonts w:eastAsia="Times New Roman" w:cstheme="minorHAnsi"/>
        </w:rPr>
        <w:t>59</w:t>
      </w:r>
      <w:r w:rsidRPr="00CE18F5">
        <w:rPr>
          <w:rFonts w:eastAsia="Times New Roman" w:cstheme="minorHAnsi"/>
        </w:rPr>
        <w:t xml:space="preserve"> new ads)</w:t>
      </w:r>
      <w:r w:rsidR="00CE18F5" w:rsidRPr="00CE18F5">
        <w:rPr>
          <w:rFonts w:eastAsia="Times New Roman" w:cstheme="minorHAnsi"/>
        </w:rPr>
        <w:t>.</w:t>
      </w:r>
      <w:r w:rsidRPr="00CE18F5">
        <w:rPr>
          <w:rFonts w:eastAsia="Times New Roman" w:cstheme="minorHAnsi"/>
        </w:rPr>
        <w:t xml:space="preserve">  The largest one-week decrease in the top 25 occurred at </w:t>
      </w:r>
      <w:r w:rsidR="00CE18F5" w:rsidRPr="00CE18F5">
        <w:rPr>
          <w:rFonts w:eastAsia="Times New Roman" w:cstheme="minorHAnsi"/>
        </w:rPr>
        <w:t>Aya Healthcare</w:t>
      </w:r>
      <w:r w:rsidRPr="00CE18F5">
        <w:rPr>
          <w:rFonts w:eastAsia="Times New Roman" w:cstheme="minorHAnsi"/>
        </w:rPr>
        <w:t xml:space="preserve"> (-</w:t>
      </w:r>
      <w:r w:rsidR="00CE18F5" w:rsidRPr="00CE18F5">
        <w:rPr>
          <w:rFonts w:eastAsia="Times New Roman" w:cstheme="minorHAnsi"/>
        </w:rPr>
        <w:t>61</w:t>
      </w:r>
      <w:r w:rsidRPr="00CE18F5">
        <w:rPr>
          <w:rFonts w:eastAsia="Times New Roman" w:cstheme="minorHAnsi"/>
        </w:rPr>
        <w:t xml:space="preserve"> new ads).  Over four weeks, 1</w:t>
      </w:r>
      <w:r w:rsidR="00CE18F5" w:rsidRPr="00CE18F5">
        <w:rPr>
          <w:rFonts w:eastAsia="Times New Roman" w:cstheme="minorHAnsi"/>
        </w:rPr>
        <w:t>8</w:t>
      </w:r>
      <w:r w:rsidRPr="00CE18F5">
        <w:rPr>
          <w:rFonts w:eastAsia="Times New Roman" w:cstheme="minorHAnsi"/>
        </w:rPr>
        <w:t xml:space="preserve"> employers in the top 25 increased and </w:t>
      </w:r>
      <w:r w:rsidR="00CE18F5" w:rsidRPr="00CE18F5">
        <w:rPr>
          <w:rFonts w:eastAsia="Times New Roman" w:cstheme="minorHAnsi"/>
        </w:rPr>
        <w:t>7</w:t>
      </w:r>
      <w:r w:rsidRPr="00CE18F5">
        <w:rPr>
          <w:rFonts w:eastAsia="Times New Roman" w:cstheme="minorHAnsi"/>
        </w:rPr>
        <w:t xml:space="preserve"> decreased.  The largest four-week increase occurred at </w:t>
      </w:r>
      <w:r w:rsidR="00CE18F5" w:rsidRPr="00CE18F5">
        <w:rPr>
          <w:rFonts w:eastAsia="Times New Roman" w:cstheme="minorHAnsi"/>
        </w:rPr>
        <w:t>Yale-New Haven Health System</w:t>
      </w:r>
      <w:r w:rsidRPr="00CE18F5">
        <w:rPr>
          <w:rFonts w:eastAsia="Times New Roman" w:cstheme="minorHAnsi"/>
        </w:rPr>
        <w:t xml:space="preserve"> (+</w:t>
      </w:r>
      <w:r w:rsidR="00CE18F5" w:rsidRPr="00CE18F5">
        <w:rPr>
          <w:rFonts w:eastAsia="Times New Roman" w:cstheme="minorHAnsi"/>
        </w:rPr>
        <w:t>69</w:t>
      </w:r>
      <w:r w:rsidRPr="00CE18F5">
        <w:rPr>
          <w:rFonts w:eastAsia="Times New Roman" w:cstheme="minorHAnsi"/>
        </w:rPr>
        <w:t xml:space="preserve"> new ads) and the largest four-week decrease occurred at </w:t>
      </w:r>
      <w:r w:rsidR="00CE18F5" w:rsidRPr="00CE18F5">
        <w:rPr>
          <w:rFonts w:eastAsia="Times New Roman" w:cstheme="minorHAnsi"/>
        </w:rPr>
        <w:t>Aya Healthcare</w:t>
      </w:r>
      <w:r w:rsidRPr="00CE18F5">
        <w:rPr>
          <w:rFonts w:eastAsia="Times New Roman" w:cstheme="minorHAnsi"/>
        </w:rPr>
        <w:t xml:space="preserve"> (-</w:t>
      </w:r>
      <w:r w:rsidR="00CE18F5" w:rsidRPr="00CE18F5">
        <w:rPr>
          <w:rFonts w:eastAsia="Times New Roman" w:cstheme="minorHAnsi"/>
        </w:rPr>
        <w:t>46</w:t>
      </w:r>
      <w:r w:rsidRPr="00CE18F5">
        <w:rPr>
          <w:rFonts w:eastAsia="Times New Roman" w:cstheme="minorHAnsi"/>
        </w:rPr>
        <w:t xml:space="preserve"> new ads).</w:t>
      </w:r>
      <w:r>
        <w:rPr>
          <w:rFonts w:eastAsia="Times New Roman" w:cstheme="minorHAnsi"/>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w:t>
      </w:r>
      <w:r>
        <w:rPr>
          <w:rFonts w:eastAsia="Times New Roman" w:cstheme="minorHAnsi"/>
        </w:rPr>
        <w:t>,</w:t>
      </w:r>
      <w:r w:rsidR="00C12EEA" w:rsidRPr="001530AF">
        <w:rPr>
          <w:rFonts w:eastAsia="Times New Roman" w:cstheme="minorHAnsi"/>
        </w:rPr>
        <w:t xml:space="preserve">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703B" w14:textId="77777777" w:rsidR="00AC2485" w:rsidRDefault="00AC2485" w:rsidP="00D01564">
      <w:pPr>
        <w:spacing w:after="0" w:line="240" w:lineRule="auto"/>
      </w:pPr>
      <w:r>
        <w:separator/>
      </w:r>
    </w:p>
  </w:endnote>
  <w:endnote w:type="continuationSeparator" w:id="0">
    <w:p w14:paraId="1E572064" w14:textId="77777777" w:rsidR="00AC2485" w:rsidRDefault="00AC2485"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5678" w14:textId="77777777" w:rsidR="00AC2485" w:rsidRDefault="00AC2485" w:rsidP="00D01564">
      <w:pPr>
        <w:spacing w:after="0" w:line="240" w:lineRule="auto"/>
      </w:pPr>
      <w:r>
        <w:separator/>
      </w:r>
    </w:p>
  </w:footnote>
  <w:footnote w:type="continuationSeparator" w:id="0">
    <w:p w14:paraId="0F80C6B6" w14:textId="77777777" w:rsidR="00AC2485" w:rsidRDefault="00AC2485"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5FC"/>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5487"/>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CF1"/>
    <w:rsid w:val="00653FC6"/>
    <w:rsid w:val="00654C4A"/>
    <w:rsid w:val="006627A6"/>
    <w:rsid w:val="006627F7"/>
    <w:rsid w:val="00662815"/>
    <w:rsid w:val="0066376F"/>
    <w:rsid w:val="0066605E"/>
    <w:rsid w:val="00666690"/>
    <w:rsid w:val="006674F4"/>
    <w:rsid w:val="006676FA"/>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64FA"/>
    <w:rsid w:val="008C6FE7"/>
    <w:rsid w:val="008C7EF5"/>
    <w:rsid w:val="008D0E8D"/>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1C73"/>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876"/>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7DCD"/>
    <w:rsid w:val="00B100E4"/>
    <w:rsid w:val="00B10CEB"/>
    <w:rsid w:val="00B114F7"/>
    <w:rsid w:val="00B11948"/>
    <w:rsid w:val="00B12BA4"/>
    <w:rsid w:val="00B12C2D"/>
    <w:rsid w:val="00B13096"/>
    <w:rsid w:val="00B150F6"/>
    <w:rsid w:val="00B1520A"/>
    <w:rsid w:val="00B154A4"/>
    <w:rsid w:val="00B1783C"/>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94F"/>
    <w:rsid w:val="00B56FB9"/>
    <w:rsid w:val="00B571E0"/>
    <w:rsid w:val="00B57F84"/>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New HWOL Job Ads through 9/17/22</a:t>
            </a:r>
            <a:endParaRPr lang="en-US" sz="1100" b="1">
              <a:solidFill>
                <a:sysClr val="windowText" lastClr="000000"/>
              </a:solidFill>
            </a:endParaRPr>
          </a:p>
        </c:rich>
      </c:tx>
      <c:layout>
        <c:manualLayout>
          <c:xMode val="edge"/>
          <c:yMode val="edge"/>
          <c:x val="0.31655934076314385"/>
          <c:y val="1.49283463260484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82852987219328"/>
          <c:y val="0.13116423512133929"/>
          <c:w val="0.81385312740951887"/>
          <c:h val="0.69958713665597461"/>
        </c:manualLayout>
      </c:layout>
      <c:areaChart>
        <c:grouping val="standard"/>
        <c:varyColors val="0"/>
        <c:ser>
          <c:idx val="3"/>
          <c:order val="1"/>
          <c:tx>
            <c:strRef>
              <c:f>'Line Graph'!$C$1</c:f>
              <c:strCache>
                <c:ptCount val="1"/>
                <c:pt idx="0">
                  <c:v>United States</c:v>
                </c:pt>
              </c:strCache>
            </c:strRef>
          </c:tx>
          <c:spPr>
            <a:solidFill>
              <a:srgbClr val="4472C4">
                <a:lumMod val="60000"/>
                <a:lumOff val="40000"/>
              </a:srgbClr>
            </a:solidFill>
            <a:ln>
              <a:solidFill>
                <a:srgbClr val="4472C4">
                  <a:lumMod val="60000"/>
                  <a:lumOff val="40000"/>
                </a:srgbClr>
              </a:solidFill>
            </a:ln>
            <a:effectLst/>
          </c:spPr>
          <c:cat>
            <c:strRef>
              <c:f>'Line Graph'!$K$67:$K$151</c:f>
              <c:strCache>
                <c:ptCount val="83"/>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pt idx="82">
                  <c:v> Sept 22</c:v>
                </c:pt>
              </c:strCache>
            </c:strRef>
          </c:cat>
          <c:val>
            <c:numRef>
              <c:f>'Line Graph'!$C$67:$C$151</c:f>
              <c:numCache>
                <c:formatCode>General</c:formatCode>
                <c:ptCount val="85"/>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698919</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514963</c:v>
                </c:pt>
                <c:pt idx="45" formatCode="#,##0">
                  <c:v>617378</c:v>
                </c:pt>
                <c:pt idx="46" formatCode="#,##0">
                  <c:v>443977</c:v>
                </c:pt>
                <c:pt idx="47" formatCode="#,##0">
                  <c:v>405081</c:v>
                </c:pt>
                <c:pt idx="48" formatCode="#,##0">
                  <c:v>498416</c:v>
                </c:pt>
                <c:pt idx="49" formatCode="#,##0">
                  <c:v>568044</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796948</c:v>
                </c:pt>
                <c:pt idx="66" formatCode="#,##0">
                  <c:v>689867</c:v>
                </c:pt>
                <c:pt idx="67" formatCode="#,##0">
                  <c:v>770183</c:v>
                </c:pt>
                <c:pt idx="68" formatCode="#,##0">
                  <c:v>680867</c:v>
                </c:pt>
                <c:pt idx="69" formatCode="#,##0">
                  <c:v>483339</c:v>
                </c:pt>
                <c:pt idx="70">
                  <c:v>847763</c:v>
                </c:pt>
                <c:pt idx="71">
                  <c:v>704595</c:v>
                </c:pt>
                <c:pt idx="72">
                  <c:v>674247</c:v>
                </c:pt>
                <c:pt idx="73">
                  <c:v>669075</c:v>
                </c:pt>
                <c:pt idx="74">
                  <c:v>637740</c:v>
                </c:pt>
                <c:pt idx="75">
                  <c:v>695016</c:v>
                </c:pt>
                <c:pt idx="76">
                  <c:v>722267</c:v>
                </c:pt>
                <c:pt idx="77" formatCode="0">
                  <c:v>722026</c:v>
                </c:pt>
                <c:pt idx="78">
                  <c:v>716728</c:v>
                </c:pt>
                <c:pt idx="79" formatCode="0">
                  <c:v>680773</c:v>
                </c:pt>
                <c:pt idx="80">
                  <c:v>643686</c:v>
                </c:pt>
                <c:pt idx="81">
                  <c:v>713655</c:v>
                </c:pt>
                <c:pt idx="82">
                  <c:v>643381</c:v>
                </c:pt>
                <c:pt idx="83">
                  <c:v>573745</c:v>
                </c:pt>
                <c:pt idx="84">
                  <c:v>617623</c:v>
                </c:pt>
              </c:numCache>
            </c:numRef>
          </c:val>
          <c:extLst>
            <c:ext xmlns:c16="http://schemas.microsoft.com/office/drawing/2014/chart" uri="{C3380CC4-5D6E-409C-BE32-E72D297353CC}">
              <c16:uniqueId val="{00000000-00F8-4452-A919-34E7879BD51F}"/>
            </c:ext>
          </c:extLst>
        </c:ser>
        <c:dLbls>
          <c:showLegendKey val="0"/>
          <c:showVal val="0"/>
          <c:showCatName val="0"/>
          <c:showSerName val="0"/>
          <c:showPercent val="0"/>
          <c:showBubbleSize val="0"/>
        </c:dLbls>
        <c:axId val="416440904"/>
        <c:axId val="416439264"/>
      </c:areaChart>
      <c:lineChart>
        <c:grouping val="standard"/>
        <c:varyColors val="0"/>
        <c:ser>
          <c:idx val="1"/>
          <c:order val="0"/>
          <c:tx>
            <c:strRef>
              <c:f>'Line Graph'!$M$1</c:f>
              <c:strCache>
                <c:ptCount val="1"/>
                <c:pt idx="0">
                  <c:v>Connecticut</c:v>
                </c:pt>
              </c:strCache>
            </c:strRef>
          </c:tx>
          <c:spPr>
            <a:ln w="38100" cap="rnd">
              <a:solidFill>
                <a:srgbClr val="00B050"/>
              </a:solidFill>
              <a:round/>
            </a:ln>
            <a:effectLst/>
          </c:spPr>
          <c:marker>
            <c:symbol val="none"/>
          </c:marker>
          <c:cat>
            <c:strRef>
              <c:f>'[2]Line Graph'!$K$67:$K$143</c:f>
              <c:strCache>
                <c:ptCount val="7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strCache>
            </c:strRef>
          </c:cat>
          <c:val>
            <c:numRef>
              <c:f>'Line Graph'!$M$67:$M$151</c:f>
              <c:numCache>
                <c:formatCode>#,##0</c:formatCode>
                <c:ptCount val="85"/>
                <c:pt idx="0">
                  <c:v>3857</c:v>
                </c:pt>
                <c:pt idx="1">
                  <c:v>3864</c:v>
                </c:pt>
                <c:pt idx="2">
                  <c:v>5512</c:v>
                </c:pt>
                <c:pt idx="3">
                  <c:v>4111</c:v>
                </c:pt>
                <c:pt idx="4" formatCode="0.00">
                  <c:v>6058</c:v>
                </c:pt>
                <c:pt idx="5" formatCode="0.00">
                  <c:v>7304</c:v>
                </c:pt>
                <c:pt idx="6" formatCode="0.00">
                  <c:v>5770</c:v>
                </c:pt>
                <c:pt idx="7" formatCode="0.00">
                  <c:v>6002</c:v>
                </c:pt>
                <c:pt idx="8">
                  <c:v>6959</c:v>
                </c:pt>
                <c:pt idx="9">
                  <c:v>4189</c:v>
                </c:pt>
                <c:pt idx="10" formatCode="0.00">
                  <c:v>6187</c:v>
                </c:pt>
                <c:pt idx="11" formatCode="0.00">
                  <c:v>6396</c:v>
                </c:pt>
                <c:pt idx="12" formatCode="0.00">
                  <c:v>8070</c:v>
                </c:pt>
                <c:pt idx="13" formatCode="0.00">
                  <c:v>8461</c:v>
                </c:pt>
                <c:pt idx="14" formatCode="0.00">
                  <c:v>7510</c:v>
                </c:pt>
                <c:pt idx="15" formatCode="0.00">
                  <c:v>7543</c:v>
                </c:pt>
                <c:pt idx="16" formatCode="0.00">
                  <c:v>6710</c:v>
                </c:pt>
                <c:pt idx="17" formatCode="0.00">
                  <c:v>6296</c:v>
                </c:pt>
                <c:pt idx="18" formatCode="0.00">
                  <c:v>5737</c:v>
                </c:pt>
                <c:pt idx="19" formatCode="0.00">
                  <c:v>6491</c:v>
                </c:pt>
                <c:pt idx="20" formatCode="0.00">
                  <c:v>7214</c:v>
                </c:pt>
                <c:pt idx="21" formatCode="0.00">
                  <c:v>9970</c:v>
                </c:pt>
                <c:pt idx="22" formatCode="0.00">
                  <c:v>7673</c:v>
                </c:pt>
                <c:pt idx="23" formatCode="0.00">
                  <c:v>5227</c:v>
                </c:pt>
                <c:pt idx="24" formatCode="0.00">
                  <c:v>8335</c:v>
                </c:pt>
                <c:pt idx="25" formatCode="0.00">
                  <c:v>7105</c:v>
                </c:pt>
                <c:pt idx="26" formatCode="0">
                  <c:v>7889</c:v>
                </c:pt>
                <c:pt idx="27" formatCode="0">
                  <c:v>6787</c:v>
                </c:pt>
                <c:pt idx="28" formatCode="0">
                  <c:v>6943</c:v>
                </c:pt>
                <c:pt idx="29" formatCode="0">
                  <c:v>7605</c:v>
                </c:pt>
                <c:pt idx="30" formatCode="0">
                  <c:v>7948</c:v>
                </c:pt>
                <c:pt idx="31" formatCode="0">
                  <c:v>8466</c:v>
                </c:pt>
                <c:pt idx="32" formatCode="0">
                  <c:v>7157</c:v>
                </c:pt>
                <c:pt idx="33" formatCode="0">
                  <c:v>8227</c:v>
                </c:pt>
                <c:pt idx="34" formatCode="0">
                  <c:v>7471</c:v>
                </c:pt>
                <c:pt idx="35" formatCode="0">
                  <c:v>10343</c:v>
                </c:pt>
                <c:pt idx="36" formatCode="0">
                  <c:v>10041</c:v>
                </c:pt>
                <c:pt idx="37" formatCode="0">
                  <c:v>9974</c:v>
                </c:pt>
                <c:pt idx="38" formatCode="0">
                  <c:v>8109</c:v>
                </c:pt>
                <c:pt idx="39" formatCode="0">
                  <c:v>8680</c:v>
                </c:pt>
                <c:pt idx="40" formatCode="0">
                  <c:v>6947</c:v>
                </c:pt>
                <c:pt idx="41" formatCode="0">
                  <c:v>8595</c:v>
                </c:pt>
                <c:pt idx="42" formatCode="0">
                  <c:v>8383</c:v>
                </c:pt>
                <c:pt idx="43" formatCode="0">
                  <c:v>8186</c:v>
                </c:pt>
                <c:pt idx="44" formatCode="0">
                  <c:v>6885</c:v>
                </c:pt>
                <c:pt idx="45" formatCode="0">
                  <c:v>9012</c:v>
                </c:pt>
                <c:pt idx="46" formatCode="0">
                  <c:v>5695</c:v>
                </c:pt>
                <c:pt idx="47" formatCode="0">
                  <c:v>5258</c:v>
                </c:pt>
                <c:pt idx="48" formatCode="0">
                  <c:v>6841</c:v>
                </c:pt>
                <c:pt idx="49" formatCode="0">
                  <c:v>7543</c:v>
                </c:pt>
                <c:pt idx="50" formatCode="0">
                  <c:v>9133</c:v>
                </c:pt>
                <c:pt idx="51" formatCode="0">
                  <c:v>8146</c:v>
                </c:pt>
                <c:pt idx="52" formatCode="0">
                  <c:v>9681</c:v>
                </c:pt>
                <c:pt idx="53" formatCode="0">
                  <c:v>9362</c:v>
                </c:pt>
                <c:pt idx="54" formatCode="0">
                  <c:v>6807</c:v>
                </c:pt>
                <c:pt idx="55" formatCode="0">
                  <c:v>8236</c:v>
                </c:pt>
                <c:pt idx="56" formatCode="0">
                  <c:v>11931</c:v>
                </c:pt>
                <c:pt idx="57" formatCode="0">
                  <c:v>9215</c:v>
                </c:pt>
                <c:pt idx="58" formatCode="0">
                  <c:v>8319</c:v>
                </c:pt>
                <c:pt idx="59" formatCode="0">
                  <c:v>8500</c:v>
                </c:pt>
                <c:pt idx="60" formatCode="0">
                  <c:v>9100</c:v>
                </c:pt>
                <c:pt idx="61" formatCode="0">
                  <c:v>7933</c:v>
                </c:pt>
                <c:pt idx="62" formatCode="0">
                  <c:v>6593</c:v>
                </c:pt>
                <c:pt idx="63" formatCode="0">
                  <c:v>8019</c:v>
                </c:pt>
                <c:pt idx="64" formatCode="0">
                  <c:v>9092</c:v>
                </c:pt>
                <c:pt idx="65" formatCode="0">
                  <c:v>9201</c:v>
                </c:pt>
                <c:pt idx="66" formatCode="0">
                  <c:v>7668</c:v>
                </c:pt>
                <c:pt idx="67" formatCode="0">
                  <c:v>8341</c:v>
                </c:pt>
                <c:pt idx="68" formatCode="0">
                  <c:v>8653</c:v>
                </c:pt>
                <c:pt idx="69" formatCode="0">
                  <c:v>5610</c:v>
                </c:pt>
                <c:pt idx="70" formatCode="0">
                  <c:v>9923</c:v>
                </c:pt>
                <c:pt idx="71" formatCode="0">
                  <c:v>7797</c:v>
                </c:pt>
                <c:pt idx="72" formatCode="0">
                  <c:v>7098</c:v>
                </c:pt>
                <c:pt idx="73" formatCode="0">
                  <c:v>7166</c:v>
                </c:pt>
                <c:pt idx="74" formatCode="0">
                  <c:v>6961</c:v>
                </c:pt>
                <c:pt idx="75" formatCode="0">
                  <c:v>6886</c:v>
                </c:pt>
                <c:pt idx="76" formatCode="0">
                  <c:v>8495</c:v>
                </c:pt>
                <c:pt idx="77" formatCode="0">
                  <c:v>8519</c:v>
                </c:pt>
                <c:pt idx="78" formatCode="0">
                  <c:v>8122</c:v>
                </c:pt>
                <c:pt idx="79" formatCode="0">
                  <c:v>7319</c:v>
                </c:pt>
                <c:pt idx="80" formatCode="0">
                  <c:v>7352</c:v>
                </c:pt>
                <c:pt idx="81" formatCode="0">
                  <c:v>8497</c:v>
                </c:pt>
                <c:pt idx="82">
                  <c:v>6988</c:v>
                </c:pt>
                <c:pt idx="83" formatCode="0.00">
                  <c:v>6203</c:v>
                </c:pt>
                <c:pt idx="84" formatCode="0.00">
                  <c:v>7096</c:v>
                </c:pt>
              </c:numCache>
            </c:numRef>
          </c:val>
          <c:smooth val="0"/>
          <c:extLst>
            <c:ext xmlns:c16="http://schemas.microsoft.com/office/drawing/2014/chart" uri="{C3380CC4-5D6E-409C-BE32-E72D297353CC}">
              <c16:uniqueId val="{00000001-00F8-4452-A919-34E7879BD51F}"/>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64257993612867359"/>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2022-09-23T16:43:00Z</dcterms:created>
  <dcterms:modified xsi:type="dcterms:W3CDTF">2022-09-23T16:43:00Z</dcterms:modified>
</cp:coreProperties>
</file>